
<file path=[Content_Types].xml><?xml version="1.0" encoding="utf-8"?>
<Types xmlns="http://schemas.openxmlformats.org/package/2006/content-types">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header1.xml" ContentType="application/vnd.openxmlformats-officedocument.wordprocessingml.header+xml"/>
  <Override PartName="/word/footer3.xml" ContentType="application/vnd.openxmlformats-officedocument.wordprocessingml.footer+xml"/>
  <Override PartName="/word/styles.xml" ContentType="application/vnd.openxmlformats-officedocument.wordprocessingml.styles+xml"/>
  <Override PartName="/word/endnotes.xml" ContentType="application/vnd.openxmlformats-officedocument.wordprocessingml.endnotes+xml"/>
  <Override PartName="/word/header3.xml" ContentType="application/vnd.openxmlformats-officedocument.wordprocessingml.header+xml"/>
  <Override PartName="/word/numbering.xml" ContentType="application/vnd.openxmlformats-officedocument.wordprocessingml.numbering+xml"/>
  <Override PartName="/customXml/itemProps1.xml" ContentType="application/vnd.openxmlformats-officedocument.customXmlProperties+xml"/>
  <Override PartName="/word/footnotes.xml" ContentType="application/vnd.openxmlformats-officedocument.wordprocessingml.footnotes+xml"/>
  <Override PartName="/word/footer2.xml" ContentType="application/vnd.openxmlformats-officedocument.wordprocessingml.footer+xml"/>
  <Override PartName="/word/webSettings.xml" ContentType="application/vnd.openxmlformats-officedocument.wordprocessingml.webSettings+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Default Extension="rels" ContentType="application/vnd.openxmlformats-package.relationships+xml"/>
  <Default Extension="xml" ContentType="application/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DE02FE" w:rsidRPr="001A71D7" w:rsidRDefault="00DE02FE">
      <w:pPr>
        <w:pBdr>
          <w:top w:val="nil"/>
          <w:left w:val="nil"/>
          <w:bottom w:val="nil"/>
          <w:right w:val="nil"/>
          <w:between w:val="nil"/>
        </w:pBdr>
        <w:spacing w:after="240"/>
        <w:jc w:val="center"/>
        <w:rPr>
          <w:rFonts w:ascii="Times New Roman" w:eastAsia="Calibri" w:hAnsi="Times New Roman" w:cs="Times New Roman"/>
          <w:b/>
          <w:color w:val="000000"/>
        </w:rPr>
      </w:pPr>
    </w:p>
    <w:p w14:paraId="00000002" w14:textId="1ED3548A" w:rsidR="00DE02FE" w:rsidRPr="001A71D7" w:rsidRDefault="006205A9">
      <w:pPr>
        <w:pBdr>
          <w:top w:val="nil"/>
          <w:left w:val="nil"/>
          <w:bottom w:val="nil"/>
          <w:right w:val="nil"/>
          <w:between w:val="nil"/>
        </w:pBdr>
        <w:spacing w:after="240"/>
        <w:jc w:val="center"/>
        <w:rPr>
          <w:rFonts w:ascii="Times New Roman" w:eastAsia="Calibri" w:hAnsi="Times New Roman" w:cs="Times New Roman"/>
          <w:b/>
          <w:color w:val="000000"/>
        </w:rPr>
      </w:pPr>
      <w:r w:rsidRPr="001A71D7">
        <w:rPr>
          <w:rFonts w:ascii="Times New Roman" w:eastAsia="Calibri" w:hAnsi="Times New Roman" w:cs="Times New Roman"/>
          <w:b/>
          <w:color w:val="000000"/>
        </w:rPr>
        <w:t>LAND LEASE AGREEMENT</w:t>
      </w:r>
      <w:r w:rsidR="001A71D7" w:rsidRPr="001A71D7">
        <w:rPr>
          <w:rFonts w:ascii="Times New Roman" w:eastAsia="Calibri" w:hAnsi="Times New Roman" w:cs="Times New Roman"/>
          <w:b/>
          <w:color w:val="000000"/>
        </w:rPr>
        <w:t xml:space="preserve"> </w:t>
      </w:r>
      <w:r w:rsidR="001A71D7" w:rsidRPr="001A71D7">
        <w:rPr>
          <w:rFonts w:ascii="Times New Roman" w:eastAsia="Calibri" w:hAnsi="Times New Roman" w:cs="Times New Roman"/>
          <w:b/>
          <w:color w:val="000000"/>
          <w:highlight w:val="yellow"/>
        </w:rPr>
        <w:t>[confirm if lease or sublease]</w:t>
      </w:r>
      <w:r w:rsidR="009F3FD5">
        <w:rPr>
          <w:rStyle w:val="FootnoteReference"/>
          <w:rFonts w:ascii="Times New Roman" w:eastAsia="Calibri" w:hAnsi="Times New Roman" w:cs="Times New Roman"/>
          <w:b/>
          <w:color w:val="000000"/>
          <w:highlight w:val="yellow"/>
        </w:rPr>
        <w:footnoteReference w:id="1"/>
      </w:r>
    </w:p>
    <w:p w14:paraId="00000003" w14:textId="24D1C1C1" w:rsidR="00DE02FE" w:rsidRPr="001A71D7" w:rsidRDefault="006205A9">
      <w:pPr>
        <w:pBdr>
          <w:top w:val="nil"/>
          <w:left w:val="nil"/>
          <w:bottom w:val="nil"/>
          <w:right w:val="nil"/>
          <w:between w:val="nil"/>
        </w:pBdr>
        <w:spacing w:after="240"/>
        <w:ind w:firstLine="720"/>
        <w:jc w:val="both"/>
        <w:rPr>
          <w:rFonts w:ascii="Times New Roman" w:eastAsia="Calibri" w:hAnsi="Times New Roman" w:cs="Times New Roman"/>
          <w:color w:val="000000"/>
        </w:rPr>
      </w:pPr>
      <w:r w:rsidRPr="001A71D7">
        <w:rPr>
          <w:rFonts w:ascii="Times New Roman" w:eastAsia="Calibri" w:hAnsi="Times New Roman" w:cs="Times New Roman"/>
          <w:color w:val="000000"/>
        </w:rPr>
        <w:t xml:space="preserve">This Land Lease Agreement (the "Agreement") made </w:t>
      </w:r>
      <w:r w:rsidR="001A71D7" w:rsidRPr="001A71D7">
        <w:rPr>
          <w:rFonts w:ascii="Times New Roman" w:eastAsia="Calibri" w:hAnsi="Times New Roman" w:cs="Times New Roman"/>
          <w:color w:val="000000"/>
        </w:rPr>
        <w:t>as of the last date of full execution below,</w:t>
      </w:r>
      <w:r w:rsidRPr="001A71D7">
        <w:rPr>
          <w:rFonts w:ascii="Times New Roman" w:eastAsia="Calibri" w:hAnsi="Times New Roman" w:cs="Times New Roman"/>
          <w:color w:val="000000"/>
        </w:rPr>
        <w:t xml:space="preserve"> between </w:t>
      </w:r>
      <w:r w:rsidR="001A71D7" w:rsidRPr="001A71D7">
        <w:rPr>
          <w:rFonts w:ascii="Times New Roman" w:eastAsia="Calibri" w:hAnsi="Times New Roman" w:cs="Times New Roman"/>
          <w:color w:val="000000"/>
        </w:rPr>
        <w:t>Smith's Food &amp; Drug Centers, Inc., a Delaware corporation</w:t>
      </w:r>
      <w:r w:rsidR="00EA4AF4">
        <w:rPr>
          <w:rFonts w:ascii="Times New Roman" w:eastAsia="Calibri" w:hAnsi="Times New Roman" w:cs="Times New Roman"/>
          <w:color w:val="000000"/>
        </w:rPr>
        <w:t xml:space="preserve">, </w:t>
      </w:r>
      <w:r w:rsidR="00EA4AF4" w:rsidRPr="00EA4AF4">
        <w:rPr>
          <w:rFonts w:ascii="Times New Roman" w:eastAsia="Calibri" w:hAnsi="Times New Roman" w:cs="Times New Roman"/>
          <w:color w:val="000000"/>
        </w:rPr>
        <w:t xml:space="preserve">which acquired title as Smith's Food King Properties, Inc. </w:t>
      </w:r>
      <w:r w:rsidR="001A71D7" w:rsidRPr="009F3FD5">
        <w:rPr>
          <w:rFonts w:ascii="Times New Roman" w:eastAsia="Calibri" w:hAnsi="Times New Roman" w:cs="Times New Roman"/>
          <w:color w:val="000000"/>
          <w:highlight w:val="yellow"/>
        </w:rPr>
        <w:t>[</w:t>
      </w:r>
      <w:r w:rsidR="001A71D7" w:rsidRPr="009F3FD5">
        <w:rPr>
          <w:rFonts w:ascii="Times New Roman" w:eastAsia="Calibri" w:hAnsi="Times New Roman" w:cs="Times New Roman"/>
          <w:b/>
          <w:bCs/>
          <w:color w:val="000000"/>
          <w:highlight w:val="yellow"/>
        </w:rPr>
        <w:t>to be confirmed</w:t>
      </w:r>
      <w:r w:rsidR="001A71D7" w:rsidRPr="009F3FD5">
        <w:rPr>
          <w:rFonts w:ascii="Times New Roman" w:eastAsia="Calibri" w:hAnsi="Times New Roman" w:cs="Times New Roman"/>
          <w:color w:val="000000"/>
          <w:highlight w:val="yellow"/>
        </w:rPr>
        <w:t>]</w:t>
      </w:r>
      <w:r w:rsidRPr="001A71D7">
        <w:rPr>
          <w:rFonts w:ascii="Times New Roman" w:eastAsia="Calibri" w:hAnsi="Times New Roman" w:cs="Times New Roman"/>
          <w:color w:val="000000"/>
        </w:rPr>
        <w:t>, with its principal offices located at</w:t>
      </w:r>
      <w:r w:rsidR="009F3FD5">
        <w:rPr>
          <w:rFonts w:ascii="Times New Roman" w:eastAsia="Calibri" w:hAnsi="Times New Roman" w:cs="Times New Roman"/>
          <w:color w:val="000000"/>
        </w:rPr>
        <w:t xml:space="preserve"> </w:t>
      </w:r>
      <w:r w:rsidR="009F3FD5" w:rsidRPr="009F3FD5">
        <w:rPr>
          <w:rFonts w:ascii="Times New Roman" w:eastAsia="Calibri" w:hAnsi="Times New Roman" w:cs="Times New Roman"/>
          <w:color w:val="000000"/>
          <w:highlight w:val="yellow"/>
          <w:u w:val="single"/>
        </w:rPr>
        <w:t>___________________________________</w:t>
      </w:r>
      <w:r w:rsidRPr="001A71D7">
        <w:rPr>
          <w:rFonts w:ascii="Times New Roman" w:eastAsia="Calibri" w:hAnsi="Times New Roman" w:cs="Times New Roman"/>
          <w:color w:val="000000"/>
        </w:rPr>
        <w:t xml:space="preserve">, hereinafter designated LESSOR and </w:t>
      </w:r>
      <w:r w:rsidR="001A71D7" w:rsidRPr="001A71D7">
        <w:rPr>
          <w:rFonts w:ascii="Times New Roman" w:eastAsia="Calibri" w:hAnsi="Times New Roman" w:cs="Times New Roman"/>
          <w:color w:val="000000"/>
        </w:rPr>
        <w:t xml:space="preserve">Sacramento-Valley Limited Partnership, dba Verizon Wireless </w:t>
      </w:r>
      <w:r w:rsidRPr="001A71D7">
        <w:rPr>
          <w:rFonts w:ascii="Times New Roman" w:eastAsia="Calibri" w:hAnsi="Times New Roman" w:cs="Times New Roman"/>
          <w:color w:val="000000"/>
        </w:rPr>
        <w:t>with its principal offices at One Verizon Way, Mail Stop 4AW100, Basking Ridge, New Jersey 07920, hereinafter designated LESSEE.  LESSOR and LESSEE are at times collectively referred to hereinafter as the "Parties" or individually as the "Party."</w:t>
      </w:r>
    </w:p>
    <w:p w14:paraId="00000004" w14:textId="77777777" w:rsidR="00DE02FE" w:rsidRPr="001A71D7" w:rsidRDefault="006205A9">
      <w:pPr>
        <w:pBdr>
          <w:top w:val="nil"/>
          <w:left w:val="nil"/>
          <w:bottom w:val="nil"/>
          <w:right w:val="nil"/>
          <w:between w:val="nil"/>
        </w:pBdr>
        <w:spacing w:after="240"/>
        <w:jc w:val="center"/>
        <w:rPr>
          <w:rFonts w:ascii="Times New Roman" w:eastAsia="Calibri" w:hAnsi="Times New Roman" w:cs="Times New Roman"/>
          <w:color w:val="000000"/>
        </w:rPr>
      </w:pPr>
      <w:bookmarkStart w:id="0" w:name="_gjdgxs" w:colFirst="0" w:colLast="0"/>
      <w:bookmarkEnd w:id="0"/>
      <w:r w:rsidRPr="001A71D7">
        <w:rPr>
          <w:rFonts w:ascii="Times New Roman" w:eastAsia="Calibri" w:hAnsi="Times New Roman" w:cs="Times New Roman"/>
          <w:color w:val="000000"/>
        </w:rPr>
        <w:t>WITNESSETH</w:t>
      </w:r>
    </w:p>
    <w:p w14:paraId="00000005" w14:textId="77777777" w:rsidR="00DE02FE" w:rsidRPr="001A71D7" w:rsidRDefault="006205A9">
      <w:pPr>
        <w:pBdr>
          <w:top w:val="nil"/>
          <w:left w:val="nil"/>
          <w:bottom w:val="nil"/>
          <w:right w:val="nil"/>
          <w:between w:val="nil"/>
        </w:pBdr>
        <w:spacing w:after="240"/>
        <w:ind w:firstLine="720"/>
        <w:jc w:val="both"/>
        <w:rPr>
          <w:rFonts w:ascii="Times New Roman" w:eastAsia="Calibri" w:hAnsi="Times New Roman" w:cs="Times New Roman"/>
          <w:color w:val="000000"/>
        </w:rPr>
      </w:pPr>
      <w:r w:rsidRPr="001A71D7">
        <w:rPr>
          <w:rFonts w:ascii="Times New Roman" w:eastAsia="Calibri" w:hAnsi="Times New Roman" w:cs="Times New Roman"/>
          <w:color w:val="000000"/>
        </w:rPr>
        <w:t>In consideration of the mutual covenants contained herein and intending to be legally bound hereby, the Parties hereto agree as follows:</w:t>
      </w:r>
    </w:p>
    <w:p w14:paraId="00000006" w14:textId="22DB547E" w:rsidR="00DE02FE" w:rsidRPr="001A71D7" w:rsidRDefault="006205A9">
      <w:pPr>
        <w:numPr>
          <w:ilvl w:val="0"/>
          <w:numId w:val="1"/>
        </w:numPr>
        <w:pBdr>
          <w:top w:val="nil"/>
          <w:left w:val="nil"/>
          <w:bottom w:val="nil"/>
          <w:right w:val="nil"/>
          <w:between w:val="nil"/>
        </w:pBdr>
        <w:spacing w:after="240"/>
        <w:ind w:left="0" w:firstLine="720"/>
        <w:jc w:val="both"/>
        <w:rPr>
          <w:rFonts w:ascii="Times New Roman" w:eastAsia="Calibri" w:hAnsi="Times New Roman" w:cs="Times New Roman"/>
          <w:color w:val="000000"/>
        </w:rPr>
      </w:pPr>
      <w:r w:rsidRPr="001A71D7">
        <w:rPr>
          <w:rFonts w:ascii="Times New Roman" w:eastAsia="Calibri" w:hAnsi="Times New Roman" w:cs="Times New Roman"/>
          <w:color w:val="000000"/>
          <w:u w:val="single"/>
        </w:rPr>
        <w:t>GRANT</w:t>
      </w:r>
      <w:r w:rsidRPr="001A71D7">
        <w:rPr>
          <w:rFonts w:ascii="Times New Roman" w:eastAsia="Calibri" w:hAnsi="Times New Roman" w:cs="Times New Roman"/>
          <w:color w:val="000000"/>
        </w:rPr>
        <w:t xml:space="preserve">.  In accordance with this Agreement, LESSOR hereby grants to LESSEE the right to install, maintain and operate communications equipment (“Use”) upon the Premises (as hereinafter defined), which </w:t>
      </w:r>
      <w:r w:rsidRPr="001A71D7">
        <w:rPr>
          <w:rFonts w:ascii="Times New Roman" w:eastAsia="Calibri" w:hAnsi="Times New Roman" w:cs="Times New Roman"/>
        </w:rPr>
        <w:t>is a portion</w:t>
      </w:r>
      <w:r w:rsidR="009C57CC" w:rsidRPr="001A71D7">
        <w:rPr>
          <w:rFonts w:ascii="Times New Roman" w:eastAsia="Calibri" w:hAnsi="Times New Roman" w:cs="Times New Roman"/>
        </w:rPr>
        <w:t xml:space="preserve"> </w:t>
      </w:r>
      <w:r w:rsidRPr="001A71D7">
        <w:rPr>
          <w:rFonts w:ascii="Times New Roman" w:eastAsia="Calibri" w:hAnsi="Times New Roman" w:cs="Times New Roman"/>
          <w:color w:val="000000"/>
        </w:rPr>
        <w:t xml:space="preserve">of that real property owned, leased or controlled by LESSOR located at </w:t>
      </w:r>
      <w:r w:rsidR="001A71D7" w:rsidRPr="001A71D7">
        <w:rPr>
          <w:rFonts w:ascii="Times New Roman" w:eastAsia="Calibri" w:hAnsi="Times New Roman" w:cs="Times New Roman"/>
          <w:color w:val="000000"/>
        </w:rPr>
        <w:t xml:space="preserve">599 East William Street, Carson City, NV 89701 </w:t>
      </w:r>
      <w:r w:rsidRPr="001A71D7">
        <w:rPr>
          <w:rFonts w:ascii="Times New Roman" w:eastAsia="Calibri" w:hAnsi="Times New Roman" w:cs="Times New Roman"/>
          <w:color w:val="000000"/>
        </w:rPr>
        <w:t xml:space="preserve"> (the “Property”).  The Property is legally described on Exhibit “A” attached hereto and made a part hereof.  The </w:t>
      </w:r>
      <w:r w:rsidRPr="001A71D7">
        <w:rPr>
          <w:rFonts w:ascii="Times New Roman" w:eastAsia="Calibri" w:hAnsi="Times New Roman" w:cs="Times New Roman"/>
        </w:rPr>
        <w:t>“</w:t>
      </w:r>
      <w:r w:rsidRPr="001A71D7">
        <w:rPr>
          <w:rFonts w:ascii="Times New Roman" w:eastAsia="Calibri" w:hAnsi="Times New Roman" w:cs="Times New Roman"/>
          <w:color w:val="000000"/>
        </w:rPr>
        <w:t>Premises</w:t>
      </w:r>
      <w:r w:rsidRPr="001A71D7">
        <w:rPr>
          <w:rFonts w:ascii="Times New Roman" w:eastAsia="Calibri" w:hAnsi="Times New Roman" w:cs="Times New Roman"/>
        </w:rPr>
        <w:t>”</w:t>
      </w:r>
      <w:r w:rsidRPr="001A71D7">
        <w:rPr>
          <w:rFonts w:ascii="Times New Roman" w:eastAsia="Calibri" w:hAnsi="Times New Roman" w:cs="Times New Roman"/>
          <w:color w:val="000000"/>
        </w:rPr>
        <w:t xml:space="preserve"> </w:t>
      </w:r>
      <w:r w:rsidRPr="001A71D7">
        <w:rPr>
          <w:rFonts w:ascii="Times New Roman" w:eastAsia="Calibri" w:hAnsi="Times New Roman" w:cs="Times New Roman"/>
        </w:rPr>
        <w:t>is</w:t>
      </w:r>
      <w:r w:rsidRPr="001A71D7">
        <w:rPr>
          <w:rFonts w:ascii="Times New Roman" w:eastAsia="Calibri" w:hAnsi="Times New Roman" w:cs="Times New Roman"/>
          <w:color w:val="000000"/>
        </w:rPr>
        <w:t xml:space="preserve"> approximately </w:t>
      </w:r>
      <w:r w:rsidR="001A71D7">
        <w:rPr>
          <w:rFonts w:ascii="Times New Roman" w:eastAsia="Calibri" w:hAnsi="Times New Roman" w:cs="Times New Roman"/>
          <w:color w:val="000000"/>
        </w:rPr>
        <w:t>360</w:t>
      </w:r>
      <w:r w:rsidRPr="001A71D7">
        <w:rPr>
          <w:rFonts w:ascii="Times New Roman" w:eastAsia="Calibri" w:hAnsi="Times New Roman" w:cs="Times New Roman"/>
          <w:color w:val="000000"/>
        </w:rPr>
        <w:t xml:space="preserve"> square feet, and </w:t>
      </w:r>
      <w:r w:rsidRPr="001A71D7">
        <w:rPr>
          <w:rFonts w:ascii="Times New Roman" w:eastAsia="Calibri" w:hAnsi="Times New Roman" w:cs="Times New Roman"/>
        </w:rPr>
        <w:t>is</w:t>
      </w:r>
      <w:r w:rsidRPr="001A71D7">
        <w:rPr>
          <w:rFonts w:ascii="Times New Roman" w:eastAsia="Calibri" w:hAnsi="Times New Roman" w:cs="Times New Roman"/>
          <w:color w:val="000000"/>
        </w:rPr>
        <w:t xml:space="preserve"> shown in detail on Exhibit “B” attached hereto and made a part hereof.  LESSEE may survey the Premises.  Upon completion, the survey shall replace Exhibit “B” in its entirety. </w:t>
      </w:r>
    </w:p>
    <w:p w14:paraId="00000007" w14:textId="77777777" w:rsidR="00DE02FE" w:rsidRPr="001A71D7" w:rsidRDefault="006205A9">
      <w:pPr>
        <w:numPr>
          <w:ilvl w:val="0"/>
          <w:numId w:val="1"/>
        </w:numPr>
        <w:pBdr>
          <w:top w:val="nil"/>
          <w:left w:val="nil"/>
          <w:bottom w:val="nil"/>
          <w:right w:val="nil"/>
          <w:between w:val="nil"/>
        </w:pBdr>
        <w:spacing w:after="240"/>
        <w:ind w:left="0" w:firstLine="720"/>
        <w:jc w:val="both"/>
        <w:rPr>
          <w:rFonts w:ascii="Times New Roman" w:eastAsia="Calibri" w:hAnsi="Times New Roman" w:cs="Times New Roman"/>
          <w:color w:val="000000"/>
        </w:rPr>
      </w:pPr>
      <w:r w:rsidRPr="001A71D7">
        <w:rPr>
          <w:rFonts w:ascii="Times New Roman" w:eastAsia="Calibri" w:hAnsi="Times New Roman" w:cs="Times New Roman"/>
          <w:color w:val="000000"/>
          <w:u w:val="single"/>
        </w:rPr>
        <w:t>INITIAL TERM</w:t>
      </w:r>
      <w:r w:rsidRPr="001A71D7">
        <w:rPr>
          <w:rFonts w:ascii="Times New Roman" w:eastAsia="Calibri" w:hAnsi="Times New Roman" w:cs="Times New Roman"/>
          <w:color w:val="000000"/>
        </w:rPr>
        <w:t xml:space="preserve">.  This Agreement shall be effective as of the date of execution by both Parties (“Effective Date”).  The initial term of the Agreement shall be for five (5) years beginning on the Commencement Date (as hereinafter defined).  The “Commencement Date” shall be the first day of the month after LESSEE begins installation of LESSEE’s communications equipment.  The </w:t>
      </w:r>
      <w:r w:rsidRPr="001A71D7">
        <w:rPr>
          <w:rFonts w:ascii="Times New Roman" w:eastAsia="Calibri" w:hAnsi="Times New Roman" w:cs="Times New Roman"/>
        </w:rPr>
        <w:t>P</w:t>
      </w:r>
      <w:r w:rsidRPr="001A71D7">
        <w:rPr>
          <w:rFonts w:ascii="Times New Roman" w:eastAsia="Calibri" w:hAnsi="Times New Roman" w:cs="Times New Roman"/>
          <w:color w:val="000000"/>
        </w:rPr>
        <w:t>arties agree to acknowledge the Commencement Date in writing,</w:t>
      </w:r>
      <w:r w:rsidRPr="001A71D7">
        <w:rPr>
          <w:rFonts w:ascii="Times New Roman" w:eastAsia="Calibri" w:hAnsi="Times New Roman" w:cs="Times New Roman"/>
        </w:rPr>
        <w:t xml:space="preserve"> including electronic mail</w:t>
      </w:r>
      <w:r w:rsidRPr="001A71D7">
        <w:rPr>
          <w:rFonts w:ascii="Times New Roman" w:eastAsia="Calibri" w:hAnsi="Times New Roman" w:cs="Times New Roman"/>
          <w:color w:val="000000"/>
        </w:rPr>
        <w:t>.</w:t>
      </w:r>
    </w:p>
    <w:p w14:paraId="00000008" w14:textId="7900A545" w:rsidR="00DE02FE" w:rsidRPr="001A71D7" w:rsidRDefault="006205A9">
      <w:pPr>
        <w:numPr>
          <w:ilvl w:val="0"/>
          <w:numId w:val="1"/>
        </w:numPr>
        <w:pBdr>
          <w:top w:val="nil"/>
          <w:left w:val="nil"/>
          <w:bottom w:val="nil"/>
          <w:right w:val="nil"/>
          <w:between w:val="nil"/>
        </w:pBdr>
        <w:spacing w:after="240"/>
        <w:ind w:left="0" w:firstLine="720"/>
        <w:jc w:val="both"/>
        <w:rPr>
          <w:rFonts w:ascii="Times New Roman" w:eastAsia="Calibri" w:hAnsi="Times New Roman" w:cs="Times New Roman"/>
          <w:color w:val="000000"/>
        </w:rPr>
      </w:pPr>
      <w:r w:rsidRPr="001A71D7">
        <w:rPr>
          <w:rFonts w:ascii="Times New Roman" w:eastAsia="Calibri" w:hAnsi="Times New Roman" w:cs="Times New Roman"/>
          <w:color w:val="000000"/>
          <w:u w:val="single"/>
        </w:rPr>
        <w:t>EXTENSIONS</w:t>
      </w:r>
      <w:r w:rsidRPr="001A71D7">
        <w:rPr>
          <w:rFonts w:ascii="Times New Roman" w:eastAsia="Calibri" w:hAnsi="Times New Roman" w:cs="Times New Roman"/>
          <w:color w:val="000000"/>
        </w:rPr>
        <w:t xml:space="preserve">.  This </w:t>
      </w:r>
      <w:r w:rsidRPr="001A71D7">
        <w:rPr>
          <w:rFonts w:ascii="Times New Roman" w:eastAsia="Calibri" w:hAnsi="Times New Roman" w:cs="Times New Roman"/>
        </w:rPr>
        <w:t>T</w:t>
      </w:r>
      <w:r w:rsidRPr="001A71D7">
        <w:rPr>
          <w:rFonts w:ascii="Times New Roman" w:eastAsia="Calibri" w:hAnsi="Times New Roman" w:cs="Times New Roman"/>
          <w:color w:val="000000"/>
        </w:rPr>
        <w:t>erm of this Agreement (as herein defined) shall automatically be extended for 4 additional 5</w:t>
      </w:r>
      <w:r w:rsidR="009C57CC" w:rsidRPr="001A71D7">
        <w:rPr>
          <w:rFonts w:ascii="Times New Roman" w:eastAsia="Calibri" w:hAnsi="Times New Roman" w:cs="Times New Roman"/>
          <w:color w:val="000000"/>
        </w:rPr>
        <w:t>-</w:t>
      </w:r>
      <w:r w:rsidRPr="001A71D7">
        <w:rPr>
          <w:rFonts w:ascii="Times New Roman" w:eastAsia="Calibri" w:hAnsi="Times New Roman" w:cs="Times New Roman"/>
          <w:color w:val="000000"/>
        </w:rPr>
        <w:t>year terms,</w:t>
      </w:r>
      <w:r w:rsidR="009C57CC" w:rsidRPr="001A71D7">
        <w:rPr>
          <w:rFonts w:ascii="Times New Roman" w:eastAsia="Calibri" w:hAnsi="Times New Roman" w:cs="Times New Roman"/>
          <w:color w:val="000000"/>
        </w:rPr>
        <w:t xml:space="preserve"> </w:t>
      </w:r>
      <w:r w:rsidRPr="001A71D7">
        <w:rPr>
          <w:rFonts w:ascii="Times New Roman" w:eastAsia="Calibri" w:hAnsi="Times New Roman" w:cs="Times New Roman"/>
          <w:color w:val="000000"/>
        </w:rPr>
        <w:t xml:space="preserve">unless LESSEE gives LESSOR written notice of </w:t>
      </w:r>
      <w:r w:rsidRPr="001A71D7">
        <w:rPr>
          <w:rFonts w:ascii="Times New Roman" w:eastAsia="Calibri" w:hAnsi="Times New Roman" w:cs="Times New Roman"/>
        </w:rPr>
        <w:t>its</w:t>
      </w:r>
      <w:r w:rsidRPr="001A71D7">
        <w:rPr>
          <w:rFonts w:ascii="Times New Roman" w:eastAsia="Calibri" w:hAnsi="Times New Roman" w:cs="Times New Roman"/>
          <w:color w:val="000000"/>
        </w:rPr>
        <w:t xml:space="preserve"> intent to terminate at least 3 months prior to the end of the then current term.  The initial term and all extensions shall be collectively referred to herein as the “Term”.</w:t>
      </w:r>
    </w:p>
    <w:p w14:paraId="00000009" w14:textId="77777777" w:rsidR="00DE02FE" w:rsidRPr="001A71D7" w:rsidRDefault="006205A9">
      <w:pPr>
        <w:numPr>
          <w:ilvl w:val="0"/>
          <w:numId w:val="1"/>
        </w:numPr>
        <w:pBdr>
          <w:top w:val="nil"/>
          <w:left w:val="nil"/>
          <w:bottom w:val="nil"/>
          <w:right w:val="nil"/>
          <w:between w:val="nil"/>
        </w:pBdr>
        <w:spacing w:after="240"/>
        <w:ind w:left="0" w:firstLine="720"/>
        <w:jc w:val="both"/>
        <w:rPr>
          <w:rFonts w:ascii="Times New Roman" w:eastAsia="Calibri" w:hAnsi="Times New Roman" w:cs="Times New Roman"/>
          <w:color w:val="000000"/>
        </w:rPr>
      </w:pPr>
      <w:r w:rsidRPr="001A71D7">
        <w:rPr>
          <w:rFonts w:ascii="Times New Roman" w:eastAsia="Calibri" w:hAnsi="Times New Roman" w:cs="Times New Roman"/>
          <w:color w:val="000000"/>
          <w:u w:val="single"/>
        </w:rPr>
        <w:t>RENTAL</w:t>
      </w:r>
      <w:r w:rsidRPr="001A71D7">
        <w:rPr>
          <w:rFonts w:ascii="Times New Roman" w:eastAsia="Calibri" w:hAnsi="Times New Roman" w:cs="Times New Roman"/>
          <w:color w:val="000000"/>
        </w:rPr>
        <w:t>.</w:t>
      </w:r>
    </w:p>
    <w:p w14:paraId="0000000A" w14:textId="2E3CEAFB" w:rsidR="00DE02FE" w:rsidRPr="001A71D7" w:rsidRDefault="006205A9">
      <w:pPr>
        <w:pBdr>
          <w:top w:val="nil"/>
          <w:left w:val="nil"/>
          <w:bottom w:val="nil"/>
          <w:right w:val="nil"/>
          <w:between w:val="nil"/>
        </w:pBdr>
        <w:tabs>
          <w:tab w:val="left" w:pos="1350"/>
        </w:tabs>
        <w:spacing w:after="240"/>
        <w:ind w:firstLine="1440"/>
        <w:jc w:val="both"/>
        <w:rPr>
          <w:rFonts w:ascii="Times New Roman" w:eastAsia="Calibri" w:hAnsi="Times New Roman" w:cs="Times New Roman"/>
          <w:color w:val="000000"/>
        </w:rPr>
      </w:pPr>
      <w:r w:rsidRPr="001A71D7">
        <w:rPr>
          <w:rFonts w:ascii="Times New Roman" w:eastAsia="Calibri" w:hAnsi="Times New Roman" w:cs="Times New Roman"/>
        </w:rPr>
        <w:t>a</w:t>
      </w:r>
      <w:r w:rsidRPr="001A71D7">
        <w:rPr>
          <w:rFonts w:ascii="Times New Roman" w:eastAsia="Calibri" w:hAnsi="Times New Roman" w:cs="Times New Roman"/>
          <w:color w:val="000000"/>
        </w:rPr>
        <w:t xml:space="preserve">.  Rental payments shall begin on the Commencement Date and be due at a total annual rental of </w:t>
      </w:r>
      <w:r w:rsidR="001A71D7">
        <w:rPr>
          <w:rFonts w:ascii="Times New Roman" w:eastAsia="Calibri" w:hAnsi="Times New Roman" w:cs="Times New Roman"/>
          <w:color w:val="000000"/>
        </w:rPr>
        <w:t>$20,400.00</w:t>
      </w:r>
      <w:r w:rsidRPr="001A71D7">
        <w:rPr>
          <w:rFonts w:ascii="Times New Roman" w:eastAsia="Calibri" w:hAnsi="Times New Roman" w:cs="Times New Roman"/>
          <w:color w:val="000000"/>
        </w:rPr>
        <w:t>, to be paid in equal monthly installments on the first day of the month, in advance, to LESSOR at</w:t>
      </w:r>
      <w:r w:rsidRPr="009F3FD5">
        <w:rPr>
          <w:rFonts w:ascii="Times New Roman" w:eastAsia="Calibri" w:hAnsi="Times New Roman" w:cs="Times New Roman"/>
          <w:color w:val="000000"/>
          <w:highlight w:val="yellow"/>
        </w:rPr>
        <w:t>__________________</w:t>
      </w:r>
      <w:r w:rsidR="001A71D7">
        <w:rPr>
          <w:rFonts w:ascii="Times New Roman" w:eastAsia="Calibri" w:hAnsi="Times New Roman" w:cs="Times New Roman"/>
          <w:color w:val="000000"/>
        </w:rPr>
        <w:t xml:space="preserve"> </w:t>
      </w:r>
      <w:r w:rsidRPr="001A71D7">
        <w:rPr>
          <w:rFonts w:ascii="Times New Roman" w:eastAsia="Calibri" w:hAnsi="Times New Roman" w:cs="Times New Roman"/>
          <w:color w:val="000000"/>
        </w:rPr>
        <w:t xml:space="preserve">or to such other person, firm, or place as </w:t>
      </w:r>
      <w:r w:rsidRPr="001A71D7">
        <w:rPr>
          <w:rFonts w:ascii="Times New Roman" w:eastAsia="Calibri" w:hAnsi="Times New Roman" w:cs="Times New Roman"/>
          <w:color w:val="000000"/>
        </w:rPr>
        <w:lastRenderedPageBreak/>
        <w:t>LESSOR may, from time to time, designate in writing at least 30 days in advance of any rental payment due date by notice given in accordance with Paragraph 20 below.  LESSOR and LESSEE acknowledge and agree that the initial rental payment may not be delivered by LESSEE until at least 90 days after the Commencement Date.  Upon agreement of the Parties, LESSEE may pay rent by electronic funds transfer and</w:t>
      </w:r>
      <w:r w:rsidR="009C57CC" w:rsidRPr="001A71D7">
        <w:rPr>
          <w:rFonts w:ascii="Times New Roman" w:eastAsia="Calibri" w:hAnsi="Times New Roman" w:cs="Times New Roman"/>
          <w:color w:val="000000"/>
        </w:rPr>
        <w:t>,</w:t>
      </w:r>
      <w:r w:rsidRPr="001A71D7">
        <w:rPr>
          <w:rFonts w:ascii="Times New Roman" w:eastAsia="Calibri" w:hAnsi="Times New Roman" w:cs="Times New Roman"/>
          <w:color w:val="000000"/>
        </w:rPr>
        <w:t xml:space="preserve"> in such event, LESSOR agrees to provide to LESSEE bank routing information for such purpose upon request of LESSEE.</w:t>
      </w:r>
    </w:p>
    <w:p w14:paraId="0000000B" w14:textId="720F6012" w:rsidR="00DE02FE" w:rsidRDefault="006205A9">
      <w:pPr>
        <w:pBdr>
          <w:top w:val="nil"/>
          <w:left w:val="nil"/>
          <w:bottom w:val="nil"/>
          <w:right w:val="nil"/>
          <w:between w:val="nil"/>
        </w:pBdr>
        <w:tabs>
          <w:tab w:val="left" w:pos="1620"/>
        </w:tabs>
        <w:spacing w:after="240"/>
        <w:ind w:firstLine="1440"/>
        <w:jc w:val="both"/>
        <w:rPr>
          <w:rFonts w:ascii="Times New Roman" w:eastAsia="Calibri" w:hAnsi="Times New Roman" w:cs="Times New Roman"/>
          <w:color w:val="000000"/>
        </w:rPr>
      </w:pPr>
      <w:r w:rsidRPr="001A71D7">
        <w:rPr>
          <w:rFonts w:ascii="Times New Roman" w:eastAsia="Calibri" w:hAnsi="Times New Roman" w:cs="Times New Roman"/>
        </w:rPr>
        <w:t>b</w:t>
      </w:r>
      <w:r w:rsidRPr="001A71D7">
        <w:rPr>
          <w:rFonts w:ascii="Times New Roman" w:eastAsia="Calibri" w:hAnsi="Times New Roman" w:cs="Times New Roman"/>
          <w:color w:val="000000"/>
        </w:rPr>
        <w:t xml:space="preserve">.  For any party to whom rental payments are to be made, LESSOR or any successor in interest of LESSOR hereby agrees to provide to LESSEE (i) a completed, current version of Internal Revenue Service Form W-9, or equivalent; (ii) complete and fully executed state and local withholding forms if required; and (iii) other documentation to verify LESSOR’s or such other party’s right to receive rental as is reasonably requested by LESSEE.  Rental shall accrue in accordance with this Agreement, but LESSEE may not deliver rental payments for up to 90 days after the requested documentation has been received by LESSEE.  </w:t>
      </w:r>
    </w:p>
    <w:p w14:paraId="52E577EB" w14:textId="4CC1517C" w:rsidR="001A71D7" w:rsidRPr="001A71D7" w:rsidRDefault="001A71D7">
      <w:pPr>
        <w:pBdr>
          <w:top w:val="nil"/>
          <w:left w:val="nil"/>
          <w:bottom w:val="nil"/>
          <w:right w:val="nil"/>
          <w:between w:val="nil"/>
        </w:pBdr>
        <w:tabs>
          <w:tab w:val="left" w:pos="1620"/>
        </w:tabs>
        <w:spacing w:after="240"/>
        <w:ind w:firstLine="1440"/>
        <w:jc w:val="both"/>
        <w:rPr>
          <w:rFonts w:ascii="Times New Roman" w:eastAsia="Calibri" w:hAnsi="Times New Roman" w:cs="Times New Roman"/>
          <w:color w:val="000000"/>
        </w:rPr>
      </w:pPr>
      <w:r>
        <w:rPr>
          <w:rFonts w:ascii="Times New Roman" w:eastAsia="Calibri" w:hAnsi="Times New Roman" w:cs="Times New Roman"/>
          <w:color w:val="000000"/>
        </w:rPr>
        <w:t>c. C</w:t>
      </w:r>
      <w:r w:rsidRPr="001A71D7">
        <w:rPr>
          <w:rFonts w:ascii="Times New Roman" w:eastAsia="Calibri" w:hAnsi="Times New Roman" w:cs="Times New Roman"/>
          <w:color w:val="000000"/>
        </w:rPr>
        <w:t xml:space="preserve">ommencing on the first (1st) anniversary of the Commencement Date, and on each anniversary of the Commencement Date thereafter, LESSEE’s annual rent shall be increased by an amount equal to </w:t>
      </w:r>
      <w:r>
        <w:rPr>
          <w:rFonts w:ascii="Times New Roman" w:eastAsia="Calibri" w:hAnsi="Times New Roman" w:cs="Times New Roman"/>
          <w:color w:val="000000"/>
        </w:rPr>
        <w:t>2.5</w:t>
      </w:r>
      <w:r w:rsidRPr="001A71D7">
        <w:rPr>
          <w:rFonts w:ascii="Times New Roman" w:eastAsia="Calibri" w:hAnsi="Times New Roman" w:cs="Times New Roman"/>
          <w:color w:val="000000"/>
        </w:rPr>
        <w:t>% of the annual rental in effect during the immediately preceding lease year</w:t>
      </w:r>
    </w:p>
    <w:p w14:paraId="0000000C" w14:textId="1883D4B0" w:rsidR="00DE02FE" w:rsidRPr="001A71D7" w:rsidRDefault="006205A9">
      <w:pPr>
        <w:numPr>
          <w:ilvl w:val="0"/>
          <w:numId w:val="1"/>
        </w:numPr>
        <w:pBdr>
          <w:top w:val="nil"/>
          <w:left w:val="nil"/>
          <w:bottom w:val="nil"/>
          <w:right w:val="nil"/>
          <w:between w:val="nil"/>
        </w:pBdr>
        <w:spacing w:after="240"/>
        <w:ind w:left="0" w:firstLine="720"/>
        <w:jc w:val="both"/>
        <w:rPr>
          <w:rFonts w:ascii="Times New Roman" w:eastAsia="Calibri" w:hAnsi="Times New Roman" w:cs="Times New Roman"/>
          <w:color w:val="000000"/>
        </w:rPr>
      </w:pPr>
      <w:bookmarkStart w:id="1" w:name="_30j0zll" w:colFirst="0" w:colLast="0"/>
      <w:bookmarkEnd w:id="1"/>
      <w:r w:rsidRPr="001A71D7">
        <w:rPr>
          <w:rFonts w:ascii="Times New Roman" w:eastAsia="Calibri" w:hAnsi="Times New Roman" w:cs="Times New Roman"/>
          <w:color w:val="000000"/>
          <w:u w:val="single"/>
        </w:rPr>
        <w:t>ACCESS</w:t>
      </w:r>
      <w:r w:rsidRPr="001A71D7">
        <w:rPr>
          <w:rFonts w:ascii="Times New Roman" w:eastAsia="Calibri" w:hAnsi="Times New Roman" w:cs="Times New Roman"/>
          <w:color w:val="000000"/>
        </w:rPr>
        <w:t xml:space="preserve">.  LESSEE shall have the non-exclusive right of ingress and egress from a public right-of-way, 7 days a week, 24 hours a day, over the Property to and from the Premises for the purpose of installation, operation and maintenance of LESSEE’s communications equipment over or along a </w:t>
      </w:r>
      <w:r w:rsidR="001A71D7">
        <w:rPr>
          <w:rFonts w:ascii="Times New Roman" w:eastAsia="Calibri" w:hAnsi="Times New Roman" w:cs="Times New Roman"/>
          <w:color w:val="000000"/>
        </w:rPr>
        <w:t>15'</w:t>
      </w:r>
      <w:r w:rsidRPr="001A71D7">
        <w:rPr>
          <w:rFonts w:ascii="Times New Roman" w:eastAsia="Calibri" w:hAnsi="Times New Roman" w:cs="Times New Roman"/>
          <w:color w:val="000000"/>
        </w:rPr>
        <w:t xml:space="preserve"> foot wide right-of-way</w:t>
      </w:r>
      <w:r w:rsidR="001A71D7" w:rsidRPr="001A71D7">
        <w:rPr>
          <w:rFonts w:ascii="Times New Roman" w:eastAsia="Calibri" w:hAnsi="Times New Roman" w:cs="Times New Roman"/>
          <w:color w:val="000000"/>
        </w:rPr>
        <w:t xml:space="preserve"> and in such other areas as may be depicted in Exhibit “B” (“Easement”).</w:t>
      </w:r>
      <w:r w:rsidRPr="001A71D7">
        <w:rPr>
          <w:rFonts w:ascii="Times New Roman" w:eastAsia="Calibri" w:hAnsi="Times New Roman" w:cs="Times New Roman"/>
          <w:color w:val="000000"/>
        </w:rPr>
        <w:t xml:space="preserve">.  LESSEE may use the Easement for the installation, operation and maintenance of wires, cables, conduits and pipes for all necessary electrical, telephone, fiber and other similar support services. In the event it is necessary, LESSOR agrees to grant LESSEE or the service provider the right to install such services on, through, over and/or under the Property, provided the location of such services shall be reasonably approved by LESSOR.  Notwithstanding anything to the contrary, the Premises shall include such additional space sufficient for LESSEE’s radio frequency signage and/or barricades as are necessary to ensure LESSEE’s compliance with Laws (as defined in Paragraph 27).  </w:t>
      </w:r>
    </w:p>
    <w:p w14:paraId="0000000D" w14:textId="77777777" w:rsidR="00DE02FE" w:rsidRPr="001A71D7" w:rsidRDefault="006205A9">
      <w:pPr>
        <w:numPr>
          <w:ilvl w:val="0"/>
          <w:numId w:val="1"/>
        </w:numPr>
        <w:pBdr>
          <w:top w:val="nil"/>
          <w:left w:val="nil"/>
          <w:bottom w:val="nil"/>
          <w:right w:val="nil"/>
          <w:between w:val="nil"/>
        </w:pBdr>
        <w:spacing w:after="240"/>
        <w:ind w:left="0" w:firstLine="720"/>
        <w:jc w:val="both"/>
        <w:rPr>
          <w:rFonts w:ascii="Times New Roman" w:eastAsia="Calibri" w:hAnsi="Times New Roman" w:cs="Times New Roman"/>
          <w:color w:val="000000"/>
        </w:rPr>
      </w:pPr>
      <w:r w:rsidRPr="001A71D7">
        <w:rPr>
          <w:rFonts w:ascii="Times New Roman" w:eastAsia="Calibri" w:hAnsi="Times New Roman" w:cs="Times New Roman"/>
          <w:color w:val="000000"/>
          <w:u w:val="single"/>
        </w:rPr>
        <w:t>CONDITION OF PROPERTY</w:t>
      </w:r>
      <w:r w:rsidRPr="001A71D7">
        <w:rPr>
          <w:rFonts w:ascii="Times New Roman" w:eastAsia="Calibri" w:hAnsi="Times New Roman" w:cs="Times New Roman"/>
          <w:color w:val="000000"/>
        </w:rPr>
        <w:t>.  LESSOR shall deliver the Premises to LESSEE in a condition ready for LESSEE’s Use and clean and free of debris.  LESSOR represents and warrants to LESSEE that as of the Effective Date, the Premises is (a) in compliance with all Laws; and (b) in compliance with all EH&amp;S Laws (as defined in Paragraph 24).</w:t>
      </w:r>
    </w:p>
    <w:p w14:paraId="0000000E" w14:textId="77777777" w:rsidR="00DE02FE" w:rsidRPr="001A71D7" w:rsidRDefault="006205A9">
      <w:pPr>
        <w:numPr>
          <w:ilvl w:val="0"/>
          <w:numId w:val="1"/>
        </w:numPr>
        <w:pBdr>
          <w:top w:val="nil"/>
          <w:left w:val="nil"/>
          <w:bottom w:val="nil"/>
          <w:right w:val="nil"/>
          <w:between w:val="nil"/>
        </w:pBdr>
        <w:spacing w:after="240"/>
        <w:ind w:left="0" w:firstLine="720"/>
        <w:jc w:val="both"/>
        <w:rPr>
          <w:rFonts w:ascii="Times New Roman" w:eastAsia="Calibri" w:hAnsi="Times New Roman" w:cs="Times New Roman"/>
          <w:color w:val="000000"/>
        </w:rPr>
      </w:pPr>
      <w:r w:rsidRPr="001A71D7">
        <w:rPr>
          <w:rFonts w:ascii="Times New Roman" w:eastAsia="Calibri" w:hAnsi="Times New Roman" w:cs="Times New Roman"/>
          <w:color w:val="000000"/>
          <w:u w:val="single"/>
        </w:rPr>
        <w:t>IMPROVEMENTS</w:t>
      </w:r>
      <w:r w:rsidRPr="001A71D7">
        <w:rPr>
          <w:rFonts w:ascii="Times New Roman" w:eastAsia="Calibri" w:hAnsi="Times New Roman" w:cs="Times New Roman"/>
          <w:color w:val="000000"/>
        </w:rPr>
        <w:t>.  The communications equipment including, without limitation, the tower structure, antennas, conduits, fencing and other screening, and other improvements shall be at LESSEE’s expense and installation shall be at the discretion and option of LESSEE.  LESSEE shall have the right to replace, repair, add or otherwise modify its communications equipment, tower structure, antennas, conduits, fencing and other screening, or other improvements or any portion thereof and the frequencies over which the communications equipment operates, at no additional cost to L</w:t>
      </w:r>
      <w:r w:rsidRPr="001A71D7">
        <w:rPr>
          <w:rFonts w:ascii="Times New Roman" w:eastAsia="Calibri" w:hAnsi="Times New Roman" w:cs="Times New Roman"/>
        </w:rPr>
        <w:t>ESSEE</w:t>
      </w:r>
      <w:r w:rsidRPr="001A71D7">
        <w:rPr>
          <w:rFonts w:ascii="Times New Roman" w:eastAsia="Calibri" w:hAnsi="Times New Roman" w:cs="Times New Roman"/>
          <w:color w:val="000000"/>
        </w:rPr>
        <w:t xml:space="preserve">, whether or not any of the communications equipment, antennas, conduits or other improvements are listed on any exhibit. LESSEE shall only be required to obtain LESSOR consent for modifications that materially increase LESSEE’s </w:t>
      </w:r>
      <w:r w:rsidRPr="001A71D7">
        <w:rPr>
          <w:rFonts w:ascii="Times New Roman" w:eastAsia="Calibri" w:hAnsi="Times New Roman" w:cs="Times New Roman"/>
        </w:rPr>
        <w:lastRenderedPageBreak/>
        <w:t>Premises.</w:t>
      </w:r>
      <w:r w:rsidRPr="001A71D7">
        <w:rPr>
          <w:rFonts w:ascii="Times New Roman" w:eastAsia="Calibri" w:hAnsi="Times New Roman" w:cs="Times New Roman"/>
          <w:color w:val="000000"/>
        </w:rPr>
        <w:t xml:space="preserve"> LESSOR shall respond in writing to any LESSEE consent request within thirty (30) days of receipt or LESSOR’s consent shall be deemed granted</w:t>
      </w:r>
      <w:r w:rsidRPr="001A71D7">
        <w:rPr>
          <w:rFonts w:ascii="Times New Roman" w:eastAsia="Calibri" w:hAnsi="Times New Roman" w:cs="Times New Roman"/>
        </w:rPr>
        <w:t>, provided,</w:t>
      </w:r>
      <w:r w:rsidRPr="001A71D7">
        <w:rPr>
          <w:rFonts w:ascii="Times New Roman" w:eastAsia="Calibri" w:hAnsi="Times New Roman" w:cs="Times New Roman"/>
          <w:color w:val="000000"/>
        </w:rPr>
        <w:t xml:space="preserve"> </w:t>
      </w:r>
      <w:r w:rsidRPr="001A71D7">
        <w:rPr>
          <w:rFonts w:ascii="Times New Roman" w:eastAsia="Calibri" w:hAnsi="Times New Roman" w:cs="Times New Roman"/>
        </w:rPr>
        <w:t>a</w:t>
      </w:r>
      <w:r w:rsidRPr="001A71D7">
        <w:rPr>
          <w:rFonts w:ascii="Times New Roman" w:eastAsia="Calibri" w:hAnsi="Times New Roman" w:cs="Times New Roman"/>
          <w:color w:val="000000"/>
        </w:rPr>
        <w:t>ny</w:t>
      </w:r>
      <w:r w:rsidRPr="001A71D7">
        <w:rPr>
          <w:rFonts w:ascii="Times New Roman" w:eastAsia="Calibri" w:hAnsi="Times New Roman" w:cs="Times New Roman"/>
        </w:rPr>
        <w:t xml:space="preserve"> material modifications to the Premises shall be memorialized by the Parties in writing.  LESSOR is not entitled to a rent increase associated with any LESSEE modification unless it is materially increasing its Premises, in which case, any rent increase shall be proportionate to the additional space included in the Premises.   </w:t>
      </w:r>
    </w:p>
    <w:p w14:paraId="0000000F" w14:textId="77777777" w:rsidR="00DE02FE" w:rsidRPr="001A71D7" w:rsidRDefault="006205A9">
      <w:pPr>
        <w:numPr>
          <w:ilvl w:val="0"/>
          <w:numId w:val="1"/>
        </w:numPr>
        <w:pBdr>
          <w:top w:val="nil"/>
          <w:left w:val="nil"/>
          <w:bottom w:val="nil"/>
          <w:right w:val="nil"/>
          <w:between w:val="nil"/>
        </w:pBdr>
        <w:spacing w:after="240"/>
        <w:ind w:left="0" w:firstLine="720"/>
        <w:jc w:val="both"/>
        <w:rPr>
          <w:rFonts w:ascii="Times New Roman" w:eastAsia="Calibri" w:hAnsi="Times New Roman" w:cs="Times New Roman"/>
          <w:color w:val="000000"/>
        </w:rPr>
      </w:pPr>
      <w:r w:rsidRPr="001A71D7">
        <w:rPr>
          <w:rFonts w:ascii="Times New Roman" w:eastAsia="Calibri" w:hAnsi="Times New Roman" w:cs="Times New Roman"/>
          <w:color w:val="000000"/>
          <w:u w:val="single"/>
        </w:rPr>
        <w:t>GOVERNMENT APPROVALS</w:t>
      </w:r>
      <w:r w:rsidRPr="001A71D7">
        <w:rPr>
          <w:rFonts w:ascii="Times New Roman" w:eastAsia="Calibri" w:hAnsi="Times New Roman" w:cs="Times New Roman"/>
          <w:color w:val="000000"/>
        </w:rPr>
        <w:t xml:space="preserve">.  LESSEE’s Use is contingent upon LESSEE obtaining all of the certificates, permits and other approvals (collectively the “Government Approvals”) that may be required by any Federal, State or Local authorities (collectively, the “Government Entities”) as well as a satisfactory soil boring test, environmental studies, or any other due diligence LESSEE chooses that will permit LESSEE’s Use.  LESSOR shall cooperate with LESSEE in its effort to obtain such approvals and shall take no action which would adversely affect the status of the Property with respect to LESSEE’s Use.  </w:t>
      </w:r>
    </w:p>
    <w:p w14:paraId="00000010" w14:textId="77777777" w:rsidR="00DE02FE" w:rsidRPr="001A71D7" w:rsidRDefault="006205A9">
      <w:pPr>
        <w:numPr>
          <w:ilvl w:val="0"/>
          <w:numId w:val="1"/>
        </w:numPr>
        <w:pBdr>
          <w:top w:val="nil"/>
          <w:left w:val="nil"/>
          <w:bottom w:val="nil"/>
          <w:right w:val="nil"/>
          <w:between w:val="nil"/>
        </w:pBdr>
        <w:spacing w:after="240"/>
        <w:ind w:left="0" w:firstLine="720"/>
        <w:jc w:val="both"/>
        <w:rPr>
          <w:rFonts w:ascii="Times New Roman" w:eastAsia="Calibri" w:hAnsi="Times New Roman" w:cs="Times New Roman"/>
          <w:color w:val="000000"/>
        </w:rPr>
      </w:pPr>
      <w:r w:rsidRPr="001A71D7">
        <w:rPr>
          <w:rFonts w:ascii="Times New Roman" w:eastAsia="Calibri" w:hAnsi="Times New Roman" w:cs="Times New Roman"/>
          <w:color w:val="000000"/>
          <w:u w:val="single"/>
        </w:rPr>
        <w:t>TERMINATION</w:t>
      </w:r>
      <w:r w:rsidRPr="001A71D7">
        <w:rPr>
          <w:rFonts w:ascii="Times New Roman" w:eastAsia="Calibri" w:hAnsi="Times New Roman" w:cs="Times New Roman"/>
          <w:color w:val="000000"/>
        </w:rPr>
        <w:t>.  LESSEE may, unless otherwise stated, immediately terminate this Agreement upon written notice to LESSOR in the event that (i) any applications for such Government Approvals should be finally rejected; (ii) any Government Approval issued to LESSEE is canceled, expires, lapses or is otherwise withdrawn or terminated by any Government Entity; (iii) LESSEE determines that such Government Approvals may not be obtained in a timely manner; (iv) LESSEE determines any structural analysis is unsatisfactory; (v) LESSEE, in its sole discretion, determines the Use of the Premises is obsolete or unnecessary; (vii) with 3 months prior notice to LESSOR, upon the annual anniversary of the Commencement Date; or (viii) at any time before the Commencement Date for any reason or no reason in LESSEE’s sole discretion.</w:t>
      </w:r>
    </w:p>
    <w:p w14:paraId="00000011" w14:textId="77777777" w:rsidR="00DE02FE" w:rsidRPr="001A71D7" w:rsidRDefault="006205A9">
      <w:pPr>
        <w:keepNext/>
        <w:numPr>
          <w:ilvl w:val="0"/>
          <w:numId w:val="1"/>
        </w:numPr>
        <w:pBdr>
          <w:top w:val="nil"/>
          <w:left w:val="nil"/>
          <w:bottom w:val="nil"/>
          <w:right w:val="nil"/>
          <w:between w:val="nil"/>
        </w:pBdr>
        <w:spacing w:after="240"/>
        <w:ind w:left="0" w:firstLine="720"/>
        <w:jc w:val="both"/>
        <w:rPr>
          <w:rFonts w:ascii="Times New Roman" w:eastAsia="Calibri" w:hAnsi="Times New Roman" w:cs="Times New Roman"/>
          <w:color w:val="000000"/>
        </w:rPr>
      </w:pPr>
      <w:r w:rsidRPr="001A71D7">
        <w:rPr>
          <w:rFonts w:ascii="Times New Roman" w:eastAsia="Calibri" w:hAnsi="Times New Roman" w:cs="Times New Roman"/>
          <w:color w:val="000000"/>
          <w:u w:val="single"/>
        </w:rPr>
        <w:t>INDEMNIFICATION</w:t>
      </w:r>
      <w:r w:rsidRPr="001A71D7">
        <w:rPr>
          <w:rFonts w:ascii="Times New Roman" w:eastAsia="Calibri" w:hAnsi="Times New Roman" w:cs="Times New Roman"/>
          <w:color w:val="000000"/>
        </w:rPr>
        <w:t>.  Subject to Paragraph 11, each Party and/or any successor and/or assignees thereof, shall indemnify and hold harmless the other Party, and/or any successors and/or assignees thereof, against (i) any and all claims of liability or loss from personal injury or property damage resulting from or arising out of the negligence or willful misconduct of the indemnifying Party, its employees, contractors or agents, except to the extent such claims or damages may be due to or caused by the negligence or willful misconduct of the other Party, or its employees, contractors or agents, and (ii) reasonable attorney’s fees, expense, and defense costs incurred by the indemnified Party.  Where a claim is the result of the concurrent acts of the Parties, each Party shall be liable under this Paragraph 10 to the extent of its fault or liability therefor.  The indemnified Party will provide the indemnifying Party with prompt, written notice of any claim that is subject to the indemnification obligations in Paragraph 10.  The indemnified Party will cooperate appropriately with the indemnifying Party in connection with the indemnifying Party’s defense of such claim.  The indemnifying Party shall defend any indemnified Party, at the indemnified Party’s request, against any claim with counsel reasonably satisfactory to the indemnified Party.  The indemnifying Party shall not settle or compromise any such claim or consent to the entry of any judgment without the prior written consent of each indemnified Party and without an unconditional release of all claims by each claimant or plaintiff in favor of each indemnified Party.  All indemnification obligations shall survive the termination or expiration of this Agreement.</w:t>
      </w:r>
    </w:p>
    <w:p w14:paraId="00000012" w14:textId="77777777" w:rsidR="00DE02FE" w:rsidRPr="001A71D7" w:rsidRDefault="006205A9">
      <w:pPr>
        <w:numPr>
          <w:ilvl w:val="0"/>
          <w:numId w:val="1"/>
        </w:numPr>
        <w:pBdr>
          <w:top w:val="nil"/>
          <w:left w:val="nil"/>
          <w:bottom w:val="nil"/>
          <w:right w:val="nil"/>
          <w:between w:val="nil"/>
        </w:pBdr>
        <w:spacing w:after="240"/>
        <w:ind w:left="0" w:firstLine="720"/>
        <w:jc w:val="both"/>
        <w:rPr>
          <w:rFonts w:ascii="Times New Roman" w:eastAsia="Calibri" w:hAnsi="Times New Roman" w:cs="Times New Roman"/>
          <w:color w:val="000000"/>
        </w:rPr>
      </w:pPr>
      <w:r w:rsidRPr="001A71D7">
        <w:rPr>
          <w:rFonts w:ascii="Times New Roman" w:eastAsia="Calibri" w:hAnsi="Times New Roman" w:cs="Times New Roman"/>
          <w:color w:val="000000"/>
          <w:u w:val="single"/>
        </w:rPr>
        <w:t>INSURANCE</w:t>
      </w:r>
      <w:r w:rsidRPr="001A71D7">
        <w:rPr>
          <w:rFonts w:ascii="Times New Roman" w:eastAsia="Calibri" w:hAnsi="Times New Roman" w:cs="Times New Roman"/>
          <w:color w:val="000000"/>
        </w:rPr>
        <w:t xml:space="preserve">.  The Parties agree </w:t>
      </w:r>
      <w:r w:rsidRPr="001A71D7">
        <w:rPr>
          <w:rFonts w:ascii="Times New Roman" w:eastAsia="Calibri" w:hAnsi="Times New Roman" w:cs="Times New Roman"/>
        </w:rPr>
        <w:t>to maintain during the term of this Agreement the following insurance policies:</w:t>
      </w:r>
    </w:p>
    <w:p w14:paraId="00000013" w14:textId="77777777" w:rsidR="00DE02FE" w:rsidRPr="001A71D7" w:rsidRDefault="006205A9">
      <w:pPr>
        <w:numPr>
          <w:ilvl w:val="1"/>
          <w:numId w:val="1"/>
        </w:numPr>
        <w:pBdr>
          <w:top w:val="nil"/>
          <w:left w:val="nil"/>
          <w:bottom w:val="nil"/>
          <w:right w:val="nil"/>
          <w:between w:val="nil"/>
        </w:pBdr>
        <w:spacing w:after="240"/>
        <w:ind w:left="90" w:firstLine="1350"/>
        <w:jc w:val="both"/>
        <w:rPr>
          <w:rFonts w:ascii="Times New Roman" w:eastAsia="Calibri" w:hAnsi="Times New Roman" w:cs="Times New Roman"/>
          <w:color w:val="000000"/>
        </w:rPr>
      </w:pPr>
      <w:r w:rsidRPr="001A71D7">
        <w:rPr>
          <w:rFonts w:ascii="Times New Roman" w:eastAsia="Calibri" w:hAnsi="Times New Roman" w:cs="Times New Roman"/>
        </w:rPr>
        <w:lastRenderedPageBreak/>
        <w:t>Commercial general liability on an occurrence form in the amount of $2,000,000.00 per occurrence and $4,000,000.00 in the annual aggregate for bodily injury and property damage.  Each party shall be included as an additional insured on the other party’s insurance policy.</w:t>
      </w:r>
    </w:p>
    <w:p w14:paraId="00000014" w14:textId="77777777" w:rsidR="00DE02FE" w:rsidRPr="001A71D7" w:rsidRDefault="006205A9">
      <w:pPr>
        <w:numPr>
          <w:ilvl w:val="1"/>
          <w:numId w:val="1"/>
        </w:numPr>
        <w:pBdr>
          <w:top w:val="nil"/>
          <w:left w:val="nil"/>
          <w:bottom w:val="nil"/>
          <w:right w:val="nil"/>
          <w:between w:val="nil"/>
        </w:pBdr>
        <w:spacing w:after="240"/>
        <w:ind w:left="90" w:firstLine="1350"/>
        <w:jc w:val="both"/>
        <w:rPr>
          <w:rFonts w:ascii="Times New Roman" w:eastAsia="Calibri" w:hAnsi="Times New Roman" w:cs="Times New Roman"/>
          <w:color w:val="000000"/>
        </w:rPr>
      </w:pPr>
      <w:r w:rsidRPr="001A71D7">
        <w:rPr>
          <w:rFonts w:ascii="Times New Roman" w:eastAsia="Calibri" w:hAnsi="Times New Roman" w:cs="Times New Roman"/>
        </w:rPr>
        <w:t>“All-Risk” property insurance on a replacement cost basis insuring their respective property with no coinsurance requirement.  Where legally permissible, each party agrees to waive subrogation against the other party and to ensure said waiver is recognized by the insurance policies insuring the property.</w:t>
      </w:r>
    </w:p>
    <w:p w14:paraId="00000015" w14:textId="77777777" w:rsidR="00DE02FE" w:rsidRPr="001A71D7" w:rsidRDefault="006205A9">
      <w:pPr>
        <w:numPr>
          <w:ilvl w:val="0"/>
          <w:numId w:val="1"/>
        </w:numPr>
        <w:pBdr>
          <w:top w:val="nil"/>
          <w:left w:val="nil"/>
          <w:bottom w:val="nil"/>
          <w:right w:val="nil"/>
          <w:between w:val="nil"/>
        </w:pBdr>
        <w:spacing w:after="240"/>
        <w:ind w:left="0" w:firstLine="720"/>
        <w:jc w:val="both"/>
        <w:rPr>
          <w:rFonts w:ascii="Times New Roman" w:eastAsia="Calibri" w:hAnsi="Times New Roman" w:cs="Times New Roman"/>
          <w:color w:val="000000"/>
        </w:rPr>
      </w:pPr>
      <w:r w:rsidRPr="001A71D7">
        <w:rPr>
          <w:rFonts w:ascii="Times New Roman" w:eastAsia="Calibri" w:hAnsi="Times New Roman" w:cs="Times New Roman"/>
          <w:color w:val="000000"/>
          <w:u w:val="single"/>
        </w:rPr>
        <w:t>LIMITATION OF LIABILITY</w:t>
      </w:r>
      <w:r w:rsidRPr="001A71D7">
        <w:rPr>
          <w:rFonts w:ascii="Times New Roman" w:eastAsia="Calibri" w:hAnsi="Times New Roman" w:cs="Times New Roman"/>
          <w:color w:val="000000"/>
        </w:rPr>
        <w:t>.  Except for indemnification pursuant to Paragraphs 10 and 24, a violation of Paragraph 29, or a violation of law, neither Party shall be liable to the other, or any of their respective agents, representatives, or employees for any lost revenue, lost profits, diminution in value of business, loss of technology, rights or services, loss of data, or interruption or loss of use of service, incidental, punitive, indirect, special, trebled, enhanced or consequential damages, even if advised of the possibility of such damages, whether such damages are claimed for breach of contract, tort (including negligence), strict liability or otherwise, unless applicable law forbids a waiver of such damages.</w:t>
      </w:r>
    </w:p>
    <w:p w14:paraId="00000016" w14:textId="77777777" w:rsidR="00DE02FE" w:rsidRPr="001A71D7" w:rsidRDefault="006205A9">
      <w:pPr>
        <w:numPr>
          <w:ilvl w:val="0"/>
          <w:numId w:val="1"/>
        </w:numPr>
        <w:pBdr>
          <w:top w:val="nil"/>
          <w:left w:val="nil"/>
          <w:bottom w:val="nil"/>
          <w:right w:val="nil"/>
          <w:between w:val="nil"/>
        </w:pBdr>
        <w:spacing w:after="240"/>
        <w:ind w:left="0" w:firstLine="720"/>
        <w:jc w:val="both"/>
        <w:rPr>
          <w:rFonts w:ascii="Times New Roman" w:eastAsia="Calibri" w:hAnsi="Times New Roman" w:cs="Times New Roman"/>
          <w:color w:val="000000"/>
        </w:rPr>
      </w:pPr>
      <w:r w:rsidRPr="001A71D7">
        <w:rPr>
          <w:rFonts w:ascii="Times New Roman" w:eastAsia="Calibri" w:hAnsi="Times New Roman" w:cs="Times New Roman"/>
          <w:color w:val="000000"/>
          <w:u w:val="single"/>
        </w:rPr>
        <w:t>INTERFERENCE</w:t>
      </w:r>
      <w:r w:rsidRPr="001A71D7">
        <w:rPr>
          <w:rFonts w:ascii="Times New Roman" w:eastAsia="Calibri" w:hAnsi="Times New Roman" w:cs="Times New Roman"/>
          <w:color w:val="000000"/>
        </w:rPr>
        <w:t xml:space="preserve">. </w:t>
      </w:r>
    </w:p>
    <w:p w14:paraId="00000017" w14:textId="77777777" w:rsidR="00DE02FE" w:rsidRPr="001A71D7" w:rsidRDefault="006205A9">
      <w:pPr>
        <w:pBdr>
          <w:top w:val="nil"/>
          <w:left w:val="nil"/>
          <w:bottom w:val="nil"/>
          <w:right w:val="nil"/>
          <w:between w:val="nil"/>
        </w:pBdr>
        <w:tabs>
          <w:tab w:val="left" w:pos="1440"/>
        </w:tabs>
        <w:spacing w:after="240"/>
        <w:ind w:left="90"/>
        <w:jc w:val="both"/>
        <w:rPr>
          <w:rFonts w:ascii="Times New Roman" w:eastAsia="Calibri" w:hAnsi="Times New Roman" w:cs="Times New Roman"/>
          <w:color w:val="000000"/>
        </w:rPr>
      </w:pPr>
      <w:r w:rsidRPr="001A71D7">
        <w:rPr>
          <w:rFonts w:ascii="Times New Roman" w:eastAsia="Calibri" w:hAnsi="Times New Roman" w:cs="Times New Roman"/>
          <w:color w:val="000000"/>
        </w:rPr>
        <w:tab/>
      </w:r>
      <w:r w:rsidRPr="001A71D7">
        <w:rPr>
          <w:rFonts w:ascii="Times New Roman" w:eastAsia="Calibri" w:hAnsi="Times New Roman" w:cs="Times New Roman"/>
        </w:rPr>
        <w:t>a</w:t>
      </w:r>
      <w:r w:rsidRPr="001A71D7">
        <w:rPr>
          <w:rFonts w:ascii="Times New Roman" w:eastAsia="Calibri" w:hAnsi="Times New Roman" w:cs="Times New Roman"/>
          <w:color w:val="000000"/>
        </w:rPr>
        <w:t>.  LESSEE agrees that LESSEE will not cause interference that is measurable in accordance with industry standards to LESSOR’s equipment.  LESSOR agrees that LESSOR and other occupants of the Property will not cause interference that is measurable in accordance with industry standards to the then existing equipment of LESSEE.</w:t>
      </w:r>
    </w:p>
    <w:p w14:paraId="00000018" w14:textId="6014E795" w:rsidR="00DE02FE" w:rsidRPr="001A71D7" w:rsidRDefault="006205A9">
      <w:pPr>
        <w:pBdr>
          <w:top w:val="nil"/>
          <w:left w:val="nil"/>
          <w:bottom w:val="nil"/>
          <w:right w:val="nil"/>
          <w:between w:val="nil"/>
        </w:pBdr>
        <w:tabs>
          <w:tab w:val="left" w:pos="1440"/>
        </w:tabs>
        <w:spacing w:after="240"/>
        <w:ind w:left="90"/>
        <w:jc w:val="both"/>
        <w:rPr>
          <w:rFonts w:ascii="Times New Roman" w:eastAsia="Calibri" w:hAnsi="Times New Roman" w:cs="Times New Roman"/>
          <w:color w:val="000000"/>
        </w:rPr>
      </w:pPr>
      <w:r w:rsidRPr="001A71D7">
        <w:rPr>
          <w:rFonts w:ascii="Times New Roman" w:eastAsia="Calibri" w:hAnsi="Times New Roman" w:cs="Times New Roman"/>
          <w:color w:val="000000"/>
        </w:rPr>
        <w:tab/>
      </w:r>
      <w:r w:rsidRPr="001A71D7">
        <w:rPr>
          <w:rFonts w:ascii="Times New Roman" w:eastAsia="Calibri" w:hAnsi="Times New Roman" w:cs="Times New Roman"/>
        </w:rPr>
        <w:t>b</w:t>
      </w:r>
      <w:r w:rsidRPr="001A71D7">
        <w:rPr>
          <w:rFonts w:ascii="Times New Roman" w:eastAsia="Calibri" w:hAnsi="Times New Roman" w:cs="Times New Roman"/>
          <w:color w:val="000000"/>
        </w:rPr>
        <w:t xml:space="preserve">.  Without limiting any other rights or remedies, if interference occurs and continues for a period in excess of 48 hours following notice to the interfering party via telephone to LESSEE’S Network Operations Center at (800) 621-2622 or to LESSOR at </w:t>
      </w:r>
      <w:r w:rsidRPr="001A71D7">
        <w:rPr>
          <w:rFonts w:ascii="Times New Roman" w:eastAsia="Calibri" w:hAnsi="Times New Roman" w:cs="Times New Roman"/>
          <w:color w:val="000000"/>
          <w:highlight w:val="yellow"/>
        </w:rPr>
        <w:t>(___</w:t>
      </w:r>
      <w:r w:rsidR="001A71D7">
        <w:rPr>
          <w:rFonts w:ascii="Times New Roman" w:eastAsia="Calibri" w:hAnsi="Times New Roman" w:cs="Times New Roman"/>
          <w:color w:val="000000"/>
          <w:highlight w:val="yellow"/>
        </w:rPr>
        <w:t>)</w:t>
      </w:r>
      <w:r w:rsidRPr="001A71D7">
        <w:rPr>
          <w:rFonts w:ascii="Times New Roman" w:eastAsia="Calibri" w:hAnsi="Times New Roman" w:cs="Times New Roman"/>
          <w:color w:val="000000"/>
          <w:highlight w:val="yellow"/>
        </w:rPr>
        <w:t>__________</w:t>
      </w:r>
      <w:r w:rsidRPr="001A71D7">
        <w:rPr>
          <w:rFonts w:ascii="Times New Roman" w:eastAsia="Calibri" w:hAnsi="Times New Roman" w:cs="Times New Roman"/>
          <w:color w:val="000000"/>
        </w:rPr>
        <w:t>, the interfering party shall or shall require any other user to reduce power or cease operations of the interfering equipment until the interference is cured. </w:t>
      </w:r>
    </w:p>
    <w:p w14:paraId="00000019" w14:textId="77777777" w:rsidR="00DE02FE" w:rsidRPr="001A71D7" w:rsidRDefault="006205A9">
      <w:pPr>
        <w:pBdr>
          <w:top w:val="nil"/>
          <w:left w:val="nil"/>
          <w:bottom w:val="nil"/>
          <w:right w:val="nil"/>
          <w:between w:val="nil"/>
        </w:pBdr>
        <w:tabs>
          <w:tab w:val="left" w:pos="1440"/>
        </w:tabs>
        <w:spacing w:after="240"/>
        <w:ind w:left="90"/>
        <w:jc w:val="both"/>
        <w:rPr>
          <w:rFonts w:ascii="Times New Roman" w:eastAsia="Calibri" w:hAnsi="Times New Roman" w:cs="Times New Roman"/>
          <w:color w:val="000000"/>
        </w:rPr>
      </w:pPr>
      <w:r w:rsidRPr="001A71D7">
        <w:rPr>
          <w:rFonts w:ascii="Times New Roman" w:eastAsia="Calibri" w:hAnsi="Times New Roman" w:cs="Times New Roman"/>
          <w:color w:val="000000"/>
        </w:rPr>
        <w:tab/>
      </w:r>
      <w:r w:rsidRPr="001A71D7">
        <w:rPr>
          <w:rFonts w:ascii="Times New Roman" w:eastAsia="Calibri" w:hAnsi="Times New Roman" w:cs="Times New Roman"/>
        </w:rPr>
        <w:t>c</w:t>
      </w:r>
      <w:r w:rsidRPr="001A71D7">
        <w:rPr>
          <w:rFonts w:ascii="Times New Roman" w:eastAsia="Calibri" w:hAnsi="Times New Roman" w:cs="Times New Roman"/>
          <w:color w:val="000000"/>
        </w:rPr>
        <w:t>.  The Parties acknowledge that there will not be an adequate remedy at law for noncompliance with the provisions of this Paragraph and therefore the Parties shall have the right to equitable remedies such as, without limitation, injunctive relief and specific performance.</w:t>
      </w:r>
    </w:p>
    <w:p w14:paraId="0000001A" w14:textId="77777777" w:rsidR="00DE02FE" w:rsidRPr="001A71D7" w:rsidRDefault="006205A9">
      <w:pPr>
        <w:numPr>
          <w:ilvl w:val="0"/>
          <w:numId w:val="1"/>
        </w:numPr>
        <w:pBdr>
          <w:top w:val="nil"/>
          <w:left w:val="nil"/>
          <w:bottom w:val="nil"/>
          <w:right w:val="nil"/>
          <w:between w:val="nil"/>
        </w:pBdr>
        <w:spacing w:after="240"/>
        <w:ind w:left="0" w:firstLine="720"/>
        <w:jc w:val="both"/>
        <w:rPr>
          <w:rFonts w:ascii="Times New Roman" w:eastAsia="Calibri" w:hAnsi="Times New Roman" w:cs="Times New Roman"/>
          <w:color w:val="000000"/>
        </w:rPr>
      </w:pPr>
      <w:r w:rsidRPr="001A71D7">
        <w:rPr>
          <w:rFonts w:ascii="Times New Roman" w:eastAsia="Calibri" w:hAnsi="Times New Roman" w:cs="Times New Roman"/>
          <w:color w:val="000000"/>
          <w:u w:val="single"/>
        </w:rPr>
        <w:t>REMOVAL AT END OF TERM</w:t>
      </w:r>
      <w:r w:rsidRPr="001A71D7">
        <w:rPr>
          <w:rFonts w:ascii="Times New Roman" w:eastAsia="Calibri" w:hAnsi="Times New Roman" w:cs="Times New Roman"/>
          <w:color w:val="000000"/>
        </w:rPr>
        <w:t xml:space="preserve">. Upon expiration or within 90 days of earlier termination, LESSEE shall remove LESSEE’s </w:t>
      </w:r>
      <w:r w:rsidRPr="001A71D7">
        <w:rPr>
          <w:rFonts w:ascii="Times New Roman" w:eastAsia="Calibri" w:hAnsi="Times New Roman" w:cs="Times New Roman"/>
        </w:rPr>
        <w:t>c</w:t>
      </w:r>
      <w:r w:rsidRPr="001A71D7">
        <w:rPr>
          <w:rFonts w:ascii="Times New Roman" w:eastAsia="Calibri" w:hAnsi="Times New Roman" w:cs="Times New Roman"/>
          <w:color w:val="000000"/>
        </w:rPr>
        <w:t xml:space="preserve">ommunications </w:t>
      </w:r>
      <w:r w:rsidRPr="001A71D7">
        <w:rPr>
          <w:rFonts w:ascii="Times New Roman" w:eastAsia="Calibri" w:hAnsi="Times New Roman" w:cs="Times New Roman"/>
        </w:rPr>
        <w:t>e</w:t>
      </w:r>
      <w:r w:rsidRPr="001A71D7">
        <w:rPr>
          <w:rFonts w:ascii="Times New Roman" w:eastAsia="Calibri" w:hAnsi="Times New Roman" w:cs="Times New Roman"/>
          <w:color w:val="000000"/>
        </w:rPr>
        <w:t>quipment (except footings) and restore the Premises to its original condition, reasonable wear and tear and casualty damage excepted.  LESSOR agrees and acknowledges that the communications equipment shall remain the personal property of LESSEE and LESSEE shall have the right to remove the same at any time during the Term, whether or not said items are considered fixtures and attachments to real property under applicable laws.  If such time for removal causes LESSEE to remain on the Premises after termination of the Agreement, LESSEE shall pay rent in accordance with Paragraph 15.</w:t>
      </w:r>
    </w:p>
    <w:p w14:paraId="0000001B" w14:textId="77777777" w:rsidR="00DE02FE" w:rsidRPr="001A71D7" w:rsidRDefault="006205A9">
      <w:pPr>
        <w:numPr>
          <w:ilvl w:val="0"/>
          <w:numId w:val="1"/>
        </w:numPr>
        <w:pBdr>
          <w:top w:val="nil"/>
          <w:left w:val="nil"/>
          <w:bottom w:val="nil"/>
          <w:right w:val="nil"/>
          <w:between w:val="nil"/>
        </w:pBdr>
        <w:spacing w:after="240"/>
        <w:ind w:left="0" w:firstLine="720"/>
        <w:jc w:val="both"/>
        <w:rPr>
          <w:rFonts w:ascii="Times New Roman" w:eastAsia="Calibri" w:hAnsi="Times New Roman" w:cs="Times New Roman"/>
          <w:color w:val="000000"/>
        </w:rPr>
      </w:pPr>
      <w:bookmarkStart w:id="2" w:name="_1fob9te" w:colFirst="0" w:colLast="0"/>
      <w:bookmarkEnd w:id="2"/>
      <w:r w:rsidRPr="001A71D7">
        <w:rPr>
          <w:rFonts w:ascii="Times New Roman" w:eastAsia="Calibri" w:hAnsi="Times New Roman" w:cs="Times New Roman"/>
          <w:color w:val="000000"/>
          <w:u w:val="single"/>
        </w:rPr>
        <w:t>HOLDOVER</w:t>
      </w:r>
      <w:r w:rsidRPr="001A71D7">
        <w:rPr>
          <w:rFonts w:ascii="Times New Roman" w:eastAsia="Calibri" w:hAnsi="Times New Roman" w:cs="Times New Roman"/>
          <w:color w:val="000000"/>
        </w:rPr>
        <w:t xml:space="preserve">.  If LESSEE holds over after the expiration or earlier termination of the Term, then this Agreement shall continue on a month to month basis at the then existing </w:t>
      </w:r>
      <w:r w:rsidRPr="001A71D7">
        <w:rPr>
          <w:rFonts w:ascii="Times New Roman" w:eastAsia="Calibri" w:hAnsi="Times New Roman" w:cs="Times New Roman"/>
          <w:color w:val="000000"/>
        </w:rPr>
        <w:lastRenderedPageBreak/>
        <w:t xml:space="preserve">monthly rental rate or the existing monthly pro-rata basis if based upon a longer payment term, until the removal of the communications equipment is completed. </w:t>
      </w:r>
    </w:p>
    <w:p w14:paraId="0000001C" w14:textId="77777777" w:rsidR="00DE02FE" w:rsidRPr="001A71D7" w:rsidRDefault="006205A9">
      <w:pPr>
        <w:numPr>
          <w:ilvl w:val="0"/>
          <w:numId w:val="1"/>
        </w:numPr>
        <w:pBdr>
          <w:top w:val="nil"/>
          <w:left w:val="nil"/>
          <w:bottom w:val="nil"/>
          <w:right w:val="nil"/>
          <w:between w:val="nil"/>
        </w:pBdr>
        <w:spacing w:after="240"/>
        <w:ind w:left="0" w:firstLine="720"/>
        <w:jc w:val="both"/>
        <w:rPr>
          <w:rFonts w:ascii="Times New Roman" w:eastAsia="Calibri" w:hAnsi="Times New Roman" w:cs="Times New Roman"/>
          <w:color w:val="000000"/>
        </w:rPr>
      </w:pPr>
      <w:bookmarkStart w:id="3" w:name="_3znysh7" w:colFirst="0" w:colLast="0"/>
      <w:bookmarkEnd w:id="3"/>
      <w:r w:rsidRPr="001A71D7">
        <w:rPr>
          <w:rFonts w:ascii="Times New Roman" w:eastAsia="Calibri" w:hAnsi="Times New Roman" w:cs="Times New Roman"/>
          <w:color w:val="000000"/>
          <w:u w:val="single"/>
        </w:rPr>
        <w:t>RIGHT OF FIRST REFUSAL</w:t>
      </w:r>
      <w:r w:rsidRPr="001A71D7">
        <w:rPr>
          <w:rFonts w:ascii="Times New Roman" w:eastAsia="Calibri" w:hAnsi="Times New Roman" w:cs="Times New Roman"/>
          <w:color w:val="000000"/>
        </w:rPr>
        <w:t xml:space="preserve">.  If at any time after the Effective Date, LESSOR  receives an offer or letter of intent from any person or entity that is in the business of owning, managing or operating communications facilities or is in the business of acquiring landlord interests in agreements relating to communications facilities, to purchase fee title, an easement, a lease, a license, or any other interest in the Premises or any portion thereof or to acquire any interest in this Agreement, or an option for any of the foregoing, LESSOR shall provide written notice to LESSEE of said offer (“LESSOR’s Notice”). LESSOR’s Notice shall include the prospective buyer’s name, the purchase price being offered, any other consideration being offered, the other terms and conditions of the offer, a description of the portion of and interest in the Premises and/or this Agreement which will be conveyed in the proposed transaction, and a copy of any letters of intent or form agreements presented to LESSOR by the third party offeror.  LESSEE shall have the right of first refusal to meet any bona fide offer of sale or transfer on the terms and conditions of such offer or by effectuating a transaction with substantially equivalent financial terms. If LESSEE fails to provide written notice to LESSOR that LESSEE intends to meet such bona fide offer within 30 days after receipt of LESSOR’s Notice, LESSOR may proceed with the proposed transaction in accordance with the terms and conditions of such third party offer, in which event this Agreement shall continue in full force and effect and the right of first refusal described in this Paragraph shall survive any such conveyance to a third party. If LESSEE provides LESSOR with notice of LESSEE’s intention to meet the third party offer within 60 days after receipt of LESSOR’s Notice, then if LESSOR’s Notice describes a transaction involving greater space than the Premises, LESSEE may elect to proceed with a transaction covering only the Premises and the purchase price shall be prorated on a square footage basis. Further, LESSOR acknowledges and agrees that if LESSEE exercises this right of first refusal, LESSEE may require a reasonable period of time to conduct due diligence and effectuate the closing of a transaction on substantially equivalent financial terms of the third party offer. LESSEE may elect to amend this Agreement to effectuate the proposed financial terms of the third party offer rather than acquiring fee simple title or an easement interest in the Premises. For purposes of this Paragraph, any transfer, bequest or devise of LESSOR's interest in the Property as a result of the death of LESSOR, whether by will or intestate succession, or any conveyance to LESSOR’s family members by direct conveyance or by conveyance to a trust for the benefit of family members shall not be considered a sale for which LESSEE has any right of first refusal. </w:t>
      </w:r>
    </w:p>
    <w:p w14:paraId="0000001D" w14:textId="77777777" w:rsidR="00DE02FE" w:rsidRPr="001A71D7" w:rsidRDefault="006205A9">
      <w:pPr>
        <w:numPr>
          <w:ilvl w:val="0"/>
          <w:numId w:val="1"/>
        </w:numPr>
        <w:pBdr>
          <w:top w:val="nil"/>
          <w:left w:val="nil"/>
          <w:bottom w:val="nil"/>
          <w:right w:val="nil"/>
          <w:between w:val="nil"/>
        </w:pBdr>
        <w:spacing w:after="240"/>
        <w:ind w:left="0" w:firstLine="720"/>
        <w:jc w:val="both"/>
        <w:rPr>
          <w:rFonts w:ascii="Times New Roman" w:eastAsia="Calibri" w:hAnsi="Times New Roman" w:cs="Times New Roman"/>
          <w:color w:val="000000"/>
        </w:rPr>
      </w:pPr>
      <w:r w:rsidRPr="001A71D7">
        <w:rPr>
          <w:rFonts w:ascii="Times New Roman" w:eastAsia="Calibri" w:hAnsi="Times New Roman" w:cs="Times New Roman"/>
          <w:color w:val="000000"/>
          <w:u w:val="single"/>
        </w:rPr>
        <w:t>RIGHTS UPON SALE</w:t>
      </w:r>
      <w:r w:rsidRPr="001A71D7">
        <w:rPr>
          <w:rFonts w:ascii="Times New Roman" w:eastAsia="Calibri" w:hAnsi="Times New Roman" w:cs="Times New Roman"/>
          <w:color w:val="000000"/>
        </w:rPr>
        <w:t>.  Should LESSOR, at any time during the Term, decide (i) to sell or otherwise transfer all or any part of the Property, or (ii) to grant to a third party by easement or other legal instrument an interest in and to any portion of the Premises, such sale, transfer, or grant of an easement or interest therein shall be under and subject to this Agreement and any such purchaser or transferee shall recognize LESSEE's rights hereunder. In the event that LESSOR completes any such sale, transfer, or grant described in this Paragraph without executing an assignment of the Agreement whereby the third party agrees in writing to assume all obligations of LESSOR under this Agreement, then LESSOR shall not be released from its obligations to LESSEE under this Agreement, and LESSEE shall have the right to look to LESSOR and the third party for the full performance of the Agreement.</w:t>
      </w:r>
    </w:p>
    <w:p w14:paraId="0000001E" w14:textId="77777777" w:rsidR="00DE02FE" w:rsidRPr="001A71D7" w:rsidRDefault="006205A9">
      <w:pPr>
        <w:numPr>
          <w:ilvl w:val="0"/>
          <w:numId w:val="1"/>
        </w:numPr>
        <w:pBdr>
          <w:top w:val="nil"/>
          <w:left w:val="nil"/>
          <w:bottom w:val="nil"/>
          <w:right w:val="nil"/>
          <w:between w:val="nil"/>
        </w:pBdr>
        <w:spacing w:after="240"/>
        <w:ind w:left="0" w:firstLine="720"/>
        <w:jc w:val="both"/>
        <w:rPr>
          <w:rFonts w:ascii="Times New Roman" w:eastAsia="Calibri" w:hAnsi="Times New Roman" w:cs="Times New Roman"/>
          <w:color w:val="000000"/>
        </w:rPr>
      </w:pPr>
      <w:r w:rsidRPr="001A71D7">
        <w:rPr>
          <w:rFonts w:ascii="Times New Roman" w:eastAsia="Calibri" w:hAnsi="Times New Roman" w:cs="Times New Roman"/>
          <w:color w:val="000000"/>
          <w:u w:val="single"/>
        </w:rPr>
        <w:lastRenderedPageBreak/>
        <w:t>LESSOR’S TITLE.</w:t>
      </w:r>
      <w:r w:rsidRPr="001A71D7">
        <w:rPr>
          <w:rFonts w:ascii="Times New Roman" w:eastAsia="Calibri" w:hAnsi="Times New Roman" w:cs="Times New Roman"/>
          <w:color w:val="000000"/>
        </w:rPr>
        <w:t xml:space="preserve">  LESSOR covenants that LESSEE, on paying the rent and performing the covenants herein, shall peaceably and quietly have, hold and enjoy the Premises.  LESSOR represents and warrants to LESSEE as of the Effective Date and covenants during the Term that LESSOR has full authority to enter into and execute this Agreement and that there are no liens, judgments, covenants, easements, restrictions or other impediments of title that will adversely affect LESSEE’s Use.</w:t>
      </w:r>
    </w:p>
    <w:p w14:paraId="0000001F" w14:textId="77777777" w:rsidR="00DE02FE" w:rsidRPr="001A71D7" w:rsidRDefault="006205A9">
      <w:pPr>
        <w:numPr>
          <w:ilvl w:val="0"/>
          <w:numId w:val="1"/>
        </w:numPr>
        <w:pBdr>
          <w:top w:val="nil"/>
          <w:left w:val="nil"/>
          <w:bottom w:val="nil"/>
          <w:right w:val="nil"/>
          <w:between w:val="nil"/>
        </w:pBdr>
        <w:spacing w:after="240"/>
        <w:ind w:left="0" w:firstLine="720"/>
        <w:jc w:val="both"/>
        <w:rPr>
          <w:rFonts w:ascii="Times New Roman" w:eastAsia="Calibri" w:hAnsi="Times New Roman" w:cs="Times New Roman"/>
          <w:color w:val="000000"/>
        </w:rPr>
      </w:pPr>
      <w:bookmarkStart w:id="4" w:name="_2et92p0" w:colFirst="0" w:colLast="0"/>
      <w:bookmarkEnd w:id="4"/>
      <w:r w:rsidRPr="001A71D7">
        <w:rPr>
          <w:rFonts w:ascii="Times New Roman" w:eastAsia="Calibri" w:hAnsi="Times New Roman" w:cs="Times New Roman"/>
          <w:color w:val="000000"/>
          <w:u w:val="single"/>
        </w:rPr>
        <w:t>ASSIGNMENT</w:t>
      </w:r>
      <w:r w:rsidRPr="001A71D7">
        <w:rPr>
          <w:rFonts w:ascii="Times New Roman" w:eastAsia="Calibri" w:hAnsi="Times New Roman" w:cs="Times New Roman"/>
          <w:color w:val="000000"/>
        </w:rPr>
        <w:t>.  Without any approval or consent of the other Party, this Agreement may be sold, assigned or transferred by either Party to (i) any entity in which the Party directly or indirectly holds an equity or similar interest; (ii) any entity which directly or indirectly holds an equity or similar interest in the Party; or (iii) any entity directly or indirectly under common control with the Party.  LESSEE may assign this Agreement to any entity which acquires all or substantially all of LESSEE's assets in the market defined by the FCC in which the Property is located by reason of a merger, acquisition or other business reorganization without approval or consent of LESSOR.  As to other parties, this Agreement may not be sold, assigned or transferred without the written consent of the other Party, which such consent will not be unreasonably withheld, delayed or conditioned.  No change of stock ownership, partnership interest or control of LESSEE or transfer upon partnership or corporate dissolution of either Party shall constitute an assignment hereunder.  LESSEE may sublet the Premises in LESSEE’s sole discretion.</w:t>
      </w:r>
    </w:p>
    <w:p w14:paraId="00000021" w14:textId="3A8E8761" w:rsidR="00DE02FE" w:rsidRPr="001A71D7" w:rsidRDefault="006205A9" w:rsidP="001A71D7">
      <w:pPr>
        <w:numPr>
          <w:ilvl w:val="0"/>
          <w:numId w:val="1"/>
        </w:numPr>
        <w:pBdr>
          <w:top w:val="nil"/>
          <w:left w:val="nil"/>
          <w:bottom w:val="nil"/>
          <w:right w:val="nil"/>
          <w:between w:val="nil"/>
        </w:pBdr>
        <w:spacing w:after="240"/>
        <w:ind w:left="0" w:firstLine="720"/>
        <w:jc w:val="both"/>
        <w:rPr>
          <w:rFonts w:ascii="Times New Roman" w:eastAsia="Calibri" w:hAnsi="Times New Roman" w:cs="Times New Roman"/>
          <w:color w:val="000000"/>
        </w:rPr>
      </w:pPr>
      <w:r w:rsidRPr="001A71D7">
        <w:rPr>
          <w:rFonts w:ascii="Times New Roman" w:eastAsia="Calibri" w:hAnsi="Times New Roman" w:cs="Times New Roman"/>
          <w:color w:val="000000"/>
          <w:u w:val="single"/>
        </w:rPr>
        <w:t>NOTICES</w:t>
      </w:r>
      <w:r w:rsidRPr="001A71D7">
        <w:rPr>
          <w:rFonts w:ascii="Times New Roman" w:eastAsia="Calibri" w:hAnsi="Times New Roman" w:cs="Times New Roman"/>
          <w:color w:val="000000"/>
        </w:rPr>
        <w:t xml:space="preserve">.  Except for notices permitted via telephone in accordance with Paragraph 13, or </w:t>
      </w:r>
      <w:r w:rsidRPr="001A71D7">
        <w:rPr>
          <w:rFonts w:ascii="Times New Roman" w:eastAsia="Calibri" w:hAnsi="Times New Roman" w:cs="Times New Roman"/>
        </w:rPr>
        <w:t>via electronic mail</w:t>
      </w:r>
      <w:r w:rsidRPr="001A71D7">
        <w:rPr>
          <w:rFonts w:ascii="Times New Roman" w:eastAsia="Calibri" w:hAnsi="Times New Roman" w:cs="Times New Roman"/>
          <w:color w:val="000000"/>
        </w:rPr>
        <w:t xml:space="preserve"> in </w:t>
      </w:r>
      <w:r w:rsidRPr="001A71D7">
        <w:rPr>
          <w:rFonts w:ascii="Times New Roman" w:eastAsia="Calibri" w:hAnsi="Times New Roman" w:cs="Times New Roman"/>
        </w:rPr>
        <w:t xml:space="preserve">accordance with Paragraph 2, </w:t>
      </w:r>
      <w:r w:rsidRPr="001A71D7">
        <w:rPr>
          <w:rFonts w:ascii="Times New Roman" w:eastAsia="Calibri" w:hAnsi="Times New Roman" w:cs="Times New Roman"/>
          <w:color w:val="000000"/>
        </w:rPr>
        <w:t>all notices hereunder must be in writing and shall be deemed validly given if sent by certified mail, return receipt requested or by commercial courier, provided the courier's regular business is delivery service and provided further that it guarantees delivery to the addressee by the end of the next business day following the courier's receipt from the sender, addressed as follows (or any other address that the Party to be notified may have designated to the sender by like notice):</w:t>
      </w:r>
    </w:p>
    <w:p w14:paraId="00000022" w14:textId="31BA349D" w:rsidR="00DE02FE" w:rsidRPr="001A71D7" w:rsidRDefault="006205A9" w:rsidP="001A71D7">
      <w:pPr>
        <w:pBdr>
          <w:top w:val="nil"/>
          <w:left w:val="nil"/>
          <w:bottom w:val="nil"/>
          <w:right w:val="nil"/>
          <w:between w:val="nil"/>
        </w:pBdr>
        <w:ind w:firstLine="1440"/>
        <w:jc w:val="both"/>
        <w:rPr>
          <w:rFonts w:ascii="Times New Roman" w:eastAsia="Calibri" w:hAnsi="Times New Roman" w:cs="Times New Roman"/>
          <w:color w:val="000000"/>
        </w:rPr>
      </w:pPr>
      <w:bookmarkStart w:id="5" w:name="_tyjcwt" w:colFirst="0" w:colLast="0"/>
      <w:bookmarkEnd w:id="5"/>
      <w:r w:rsidRPr="001A71D7">
        <w:rPr>
          <w:rFonts w:ascii="Times New Roman" w:eastAsia="Calibri" w:hAnsi="Times New Roman" w:cs="Times New Roman"/>
          <w:color w:val="000000"/>
        </w:rPr>
        <w:t>LESSOR:</w:t>
      </w:r>
      <w:r w:rsidR="001A71D7">
        <w:rPr>
          <w:rFonts w:ascii="Times New Roman" w:eastAsia="Calibri" w:hAnsi="Times New Roman" w:cs="Times New Roman"/>
          <w:color w:val="000000"/>
        </w:rPr>
        <w:tab/>
      </w:r>
      <w:r w:rsidR="001A71D7" w:rsidRPr="001A71D7">
        <w:rPr>
          <w:rFonts w:ascii="Times New Roman" w:eastAsia="Calibri" w:hAnsi="Times New Roman" w:cs="Times New Roman"/>
          <w:color w:val="000000"/>
        </w:rPr>
        <w:t>Smith's Food &amp; Drug Centers, Inc</w:t>
      </w:r>
      <w:r w:rsidR="001A71D7">
        <w:rPr>
          <w:rFonts w:ascii="Times New Roman" w:eastAsia="Calibri" w:hAnsi="Times New Roman" w:cs="Times New Roman"/>
          <w:color w:val="000000"/>
        </w:rPr>
        <w:t>.</w:t>
      </w:r>
    </w:p>
    <w:p w14:paraId="00000023" w14:textId="6F335A66" w:rsidR="00DE02FE" w:rsidRDefault="001A71D7" w:rsidP="001A71D7">
      <w:pPr>
        <w:pBdr>
          <w:top w:val="nil"/>
          <w:left w:val="nil"/>
          <w:bottom w:val="nil"/>
          <w:right w:val="nil"/>
          <w:between w:val="nil"/>
        </w:pBdr>
        <w:ind w:firstLine="1440"/>
        <w:jc w:val="both"/>
        <w:rPr>
          <w:rFonts w:ascii="Times New Roman" w:eastAsia="Calibri" w:hAnsi="Times New Roman" w:cs="Times New Roman"/>
          <w:color w:val="000000"/>
        </w:rPr>
      </w:pPr>
      <w:r>
        <w:rPr>
          <w:rFonts w:ascii="Times New Roman" w:eastAsia="Calibri" w:hAnsi="Times New Roman" w:cs="Times New Roman"/>
          <w:color w:val="000000"/>
        </w:rPr>
        <w:tab/>
      </w:r>
      <w:r>
        <w:rPr>
          <w:rFonts w:ascii="Times New Roman" w:eastAsia="Calibri" w:hAnsi="Times New Roman" w:cs="Times New Roman"/>
          <w:color w:val="000000"/>
        </w:rPr>
        <w:tab/>
        <w:t>____________________________</w:t>
      </w:r>
    </w:p>
    <w:p w14:paraId="201FEA67" w14:textId="69F2DBF1" w:rsidR="001A71D7" w:rsidRDefault="001A71D7" w:rsidP="001A71D7">
      <w:pPr>
        <w:pBdr>
          <w:top w:val="nil"/>
          <w:left w:val="nil"/>
          <w:bottom w:val="nil"/>
          <w:right w:val="nil"/>
          <w:between w:val="nil"/>
        </w:pBdr>
        <w:ind w:firstLine="1440"/>
        <w:jc w:val="both"/>
        <w:rPr>
          <w:rFonts w:ascii="Times New Roman" w:eastAsia="Calibri" w:hAnsi="Times New Roman" w:cs="Times New Roman"/>
          <w:color w:val="000000"/>
        </w:rPr>
      </w:pPr>
      <w:r>
        <w:rPr>
          <w:rFonts w:ascii="Times New Roman" w:eastAsia="Calibri" w:hAnsi="Times New Roman" w:cs="Times New Roman"/>
          <w:color w:val="000000"/>
        </w:rPr>
        <w:tab/>
      </w:r>
      <w:r>
        <w:rPr>
          <w:rFonts w:ascii="Times New Roman" w:eastAsia="Calibri" w:hAnsi="Times New Roman" w:cs="Times New Roman"/>
          <w:color w:val="000000"/>
        </w:rPr>
        <w:tab/>
        <w:t>____________________________</w:t>
      </w:r>
    </w:p>
    <w:p w14:paraId="24EC930E" w14:textId="22D24625" w:rsidR="001A71D7" w:rsidRDefault="001A71D7" w:rsidP="001A71D7">
      <w:pPr>
        <w:pBdr>
          <w:top w:val="nil"/>
          <w:left w:val="nil"/>
          <w:bottom w:val="nil"/>
          <w:right w:val="nil"/>
          <w:between w:val="nil"/>
        </w:pBdr>
        <w:ind w:firstLine="1440"/>
        <w:jc w:val="both"/>
        <w:rPr>
          <w:rFonts w:ascii="Times New Roman" w:eastAsia="Calibri" w:hAnsi="Times New Roman" w:cs="Times New Roman"/>
          <w:color w:val="000000"/>
        </w:rPr>
      </w:pPr>
    </w:p>
    <w:p w14:paraId="77D9CCE9" w14:textId="77777777" w:rsidR="001A71D7" w:rsidRPr="001A71D7" w:rsidRDefault="001A71D7" w:rsidP="001A71D7">
      <w:pPr>
        <w:pBdr>
          <w:top w:val="nil"/>
          <w:left w:val="nil"/>
          <w:bottom w:val="nil"/>
          <w:right w:val="nil"/>
          <w:between w:val="nil"/>
        </w:pBdr>
        <w:ind w:firstLine="1440"/>
        <w:jc w:val="both"/>
        <w:rPr>
          <w:rFonts w:ascii="Times New Roman" w:eastAsia="Calibri" w:hAnsi="Times New Roman" w:cs="Times New Roman"/>
          <w:color w:val="000000"/>
        </w:rPr>
      </w:pPr>
    </w:p>
    <w:p w14:paraId="00000024" w14:textId="1DA26725" w:rsidR="00DE02FE" w:rsidRPr="001A71D7" w:rsidRDefault="006205A9">
      <w:pPr>
        <w:pBdr>
          <w:top w:val="nil"/>
          <w:left w:val="nil"/>
          <w:bottom w:val="nil"/>
          <w:right w:val="nil"/>
          <w:between w:val="nil"/>
        </w:pBdr>
        <w:ind w:firstLine="1440"/>
        <w:jc w:val="both"/>
        <w:rPr>
          <w:rFonts w:ascii="Times New Roman" w:eastAsia="Calibri" w:hAnsi="Times New Roman" w:cs="Times New Roman"/>
          <w:color w:val="000000"/>
        </w:rPr>
      </w:pPr>
      <w:bookmarkStart w:id="6" w:name="_3dy6vkm" w:colFirst="0" w:colLast="0"/>
      <w:bookmarkEnd w:id="6"/>
      <w:r w:rsidRPr="001A71D7">
        <w:rPr>
          <w:rFonts w:ascii="Times New Roman" w:eastAsia="Calibri" w:hAnsi="Times New Roman" w:cs="Times New Roman"/>
          <w:color w:val="000000"/>
        </w:rPr>
        <w:t>LESSEE:</w:t>
      </w:r>
      <w:r w:rsidRPr="001A71D7">
        <w:rPr>
          <w:rFonts w:ascii="Times New Roman" w:eastAsia="Calibri" w:hAnsi="Times New Roman" w:cs="Times New Roman"/>
          <w:color w:val="000000"/>
        </w:rPr>
        <w:tab/>
      </w:r>
      <w:r w:rsidR="001A71D7" w:rsidRPr="001A71D7">
        <w:rPr>
          <w:rFonts w:ascii="Times New Roman" w:eastAsia="Calibri" w:hAnsi="Times New Roman" w:cs="Times New Roman"/>
          <w:color w:val="000000"/>
        </w:rPr>
        <w:t>Sacramento-Valley Limited Partnership</w:t>
      </w:r>
    </w:p>
    <w:p w14:paraId="00000025" w14:textId="77777777" w:rsidR="00DE02FE" w:rsidRPr="001A71D7" w:rsidRDefault="006205A9">
      <w:pPr>
        <w:pBdr>
          <w:top w:val="nil"/>
          <w:left w:val="nil"/>
          <w:bottom w:val="nil"/>
          <w:right w:val="nil"/>
          <w:between w:val="nil"/>
        </w:pBdr>
        <w:ind w:firstLine="2880"/>
        <w:jc w:val="both"/>
        <w:rPr>
          <w:rFonts w:ascii="Times New Roman" w:eastAsia="Calibri" w:hAnsi="Times New Roman" w:cs="Times New Roman"/>
          <w:color w:val="000000"/>
        </w:rPr>
      </w:pPr>
      <w:bookmarkStart w:id="7" w:name="_1t3h5sf" w:colFirst="0" w:colLast="0"/>
      <w:bookmarkEnd w:id="7"/>
      <w:r w:rsidRPr="001A71D7">
        <w:rPr>
          <w:rFonts w:ascii="Times New Roman" w:eastAsia="Calibri" w:hAnsi="Times New Roman" w:cs="Times New Roman"/>
          <w:color w:val="000000"/>
        </w:rPr>
        <w:t>d/b/a Verizon Wireless</w:t>
      </w:r>
    </w:p>
    <w:p w14:paraId="00000026" w14:textId="77777777" w:rsidR="00DE02FE" w:rsidRPr="001A71D7" w:rsidRDefault="006205A9">
      <w:pPr>
        <w:pBdr>
          <w:top w:val="nil"/>
          <w:left w:val="nil"/>
          <w:bottom w:val="nil"/>
          <w:right w:val="nil"/>
          <w:between w:val="nil"/>
        </w:pBdr>
        <w:ind w:firstLine="2880"/>
        <w:jc w:val="both"/>
        <w:rPr>
          <w:rFonts w:ascii="Times New Roman" w:eastAsia="Calibri" w:hAnsi="Times New Roman" w:cs="Times New Roman"/>
          <w:color w:val="000000"/>
        </w:rPr>
      </w:pPr>
      <w:bookmarkStart w:id="8" w:name="_4d34og8" w:colFirst="0" w:colLast="0"/>
      <w:bookmarkEnd w:id="8"/>
      <w:r w:rsidRPr="001A71D7">
        <w:rPr>
          <w:rFonts w:ascii="Times New Roman" w:eastAsia="Calibri" w:hAnsi="Times New Roman" w:cs="Times New Roman"/>
          <w:color w:val="000000"/>
        </w:rPr>
        <w:t xml:space="preserve">180 Washington Valley Road </w:t>
      </w:r>
    </w:p>
    <w:p w14:paraId="00000027" w14:textId="77777777" w:rsidR="00DE02FE" w:rsidRPr="001A71D7" w:rsidRDefault="006205A9">
      <w:pPr>
        <w:pBdr>
          <w:top w:val="nil"/>
          <w:left w:val="nil"/>
          <w:bottom w:val="nil"/>
          <w:right w:val="nil"/>
          <w:between w:val="nil"/>
        </w:pBdr>
        <w:ind w:firstLine="2880"/>
        <w:jc w:val="both"/>
        <w:rPr>
          <w:rFonts w:ascii="Times New Roman" w:eastAsia="Calibri" w:hAnsi="Times New Roman" w:cs="Times New Roman"/>
          <w:color w:val="000000"/>
        </w:rPr>
      </w:pPr>
      <w:bookmarkStart w:id="9" w:name="_2s8eyo1" w:colFirst="0" w:colLast="0"/>
      <w:bookmarkEnd w:id="9"/>
      <w:r w:rsidRPr="001A71D7">
        <w:rPr>
          <w:rFonts w:ascii="Times New Roman" w:eastAsia="Calibri" w:hAnsi="Times New Roman" w:cs="Times New Roman"/>
          <w:color w:val="000000"/>
        </w:rPr>
        <w:t xml:space="preserve">Bedminster, New Jersey 07921 </w:t>
      </w:r>
    </w:p>
    <w:p w14:paraId="00000028" w14:textId="7A5BB17B" w:rsidR="00DE02FE" w:rsidRDefault="006205A9">
      <w:pPr>
        <w:pBdr>
          <w:top w:val="nil"/>
          <w:left w:val="nil"/>
          <w:bottom w:val="nil"/>
          <w:right w:val="nil"/>
          <w:between w:val="nil"/>
        </w:pBdr>
        <w:ind w:firstLine="2880"/>
        <w:jc w:val="both"/>
        <w:rPr>
          <w:rFonts w:ascii="Times New Roman" w:eastAsia="Calibri" w:hAnsi="Times New Roman" w:cs="Times New Roman"/>
          <w:color w:val="000000"/>
        </w:rPr>
      </w:pPr>
      <w:bookmarkStart w:id="10" w:name="_17dp8vu" w:colFirst="0" w:colLast="0"/>
      <w:bookmarkEnd w:id="10"/>
      <w:r w:rsidRPr="001A71D7">
        <w:rPr>
          <w:rFonts w:ascii="Times New Roman" w:eastAsia="Calibri" w:hAnsi="Times New Roman" w:cs="Times New Roman"/>
          <w:color w:val="000000"/>
        </w:rPr>
        <w:t>Attention: Network Real Estate</w:t>
      </w:r>
    </w:p>
    <w:p w14:paraId="2AB4C0FC" w14:textId="044E0227" w:rsidR="001A71D7" w:rsidRPr="001A71D7" w:rsidRDefault="001A71D7">
      <w:pPr>
        <w:pBdr>
          <w:top w:val="nil"/>
          <w:left w:val="nil"/>
          <w:bottom w:val="nil"/>
          <w:right w:val="nil"/>
          <w:between w:val="nil"/>
        </w:pBdr>
        <w:ind w:firstLine="2880"/>
        <w:jc w:val="both"/>
        <w:rPr>
          <w:rFonts w:ascii="Times New Roman" w:eastAsia="Calibri" w:hAnsi="Times New Roman" w:cs="Times New Roman"/>
          <w:color w:val="000000"/>
        </w:rPr>
      </w:pPr>
      <w:r>
        <w:rPr>
          <w:rFonts w:ascii="Times New Roman" w:eastAsia="Calibri" w:hAnsi="Times New Roman" w:cs="Times New Roman"/>
          <w:color w:val="000000"/>
        </w:rPr>
        <w:t>Site: Central Carson Relo</w:t>
      </w:r>
    </w:p>
    <w:p w14:paraId="00000029" w14:textId="77777777" w:rsidR="00DE02FE" w:rsidRPr="001A71D7" w:rsidRDefault="006205A9">
      <w:pPr>
        <w:pBdr>
          <w:top w:val="nil"/>
          <w:left w:val="nil"/>
          <w:bottom w:val="nil"/>
          <w:right w:val="nil"/>
          <w:between w:val="nil"/>
        </w:pBdr>
        <w:spacing w:before="240" w:after="240"/>
        <w:jc w:val="both"/>
        <w:rPr>
          <w:rFonts w:ascii="Times New Roman" w:eastAsia="Calibri" w:hAnsi="Times New Roman" w:cs="Times New Roman"/>
          <w:color w:val="000000"/>
        </w:rPr>
      </w:pPr>
      <w:bookmarkStart w:id="11" w:name="_3rdcrjn" w:colFirst="0" w:colLast="0"/>
      <w:bookmarkEnd w:id="11"/>
      <w:r w:rsidRPr="001A71D7">
        <w:rPr>
          <w:rFonts w:ascii="Times New Roman" w:eastAsia="Calibri" w:hAnsi="Times New Roman" w:cs="Times New Roman"/>
          <w:color w:val="000000"/>
        </w:rPr>
        <w:t>Notice shall be effective upon actual receipt or refusal as shown on the receipt obtained pursuant to the foregoing.</w:t>
      </w:r>
    </w:p>
    <w:p w14:paraId="0000002A" w14:textId="77777777" w:rsidR="00DE02FE" w:rsidRPr="001A71D7" w:rsidRDefault="006205A9">
      <w:pPr>
        <w:numPr>
          <w:ilvl w:val="0"/>
          <w:numId w:val="1"/>
        </w:numPr>
        <w:pBdr>
          <w:top w:val="nil"/>
          <w:left w:val="nil"/>
          <w:bottom w:val="nil"/>
          <w:right w:val="nil"/>
          <w:between w:val="nil"/>
        </w:pBdr>
        <w:tabs>
          <w:tab w:val="left" w:pos="1260"/>
        </w:tabs>
        <w:spacing w:after="240"/>
        <w:ind w:left="0" w:firstLine="720"/>
        <w:jc w:val="both"/>
        <w:rPr>
          <w:rFonts w:ascii="Times New Roman" w:eastAsia="Calibri" w:hAnsi="Times New Roman" w:cs="Times New Roman"/>
          <w:color w:val="000000"/>
        </w:rPr>
      </w:pPr>
      <w:r w:rsidRPr="001A71D7">
        <w:rPr>
          <w:rFonts w:ascii="Times New Roman" w:eastAsia="Calibri" w:hAnsi="Times New Roman" w:cs="Times New Roman"/>
          <w:color w:val="000000"/>
          <w:u w:val="single"/>
        </w:rPr>
        <w:t>SUBORDINATION AND NON-DISTURBANCE</w:t>
      </w:r>
      <w:r w:rsidRPr="001A71D7">
        <w:rPr>
          <w:rFonts w:ascii="Times New Roman" w:eastAsia="Calibri" w:hAnsi="Times New Roman" w:cs="Times New Roman"/>
          <w:color w:val="000000"/>
        </w:rPr>
        <w:t>.  Within 15 days of the Effective Date, LESSOR shall obtain a Non-Disturbance Agreement (as defined below) from existing mortgagee(s), ground lessors and master lessors, if any, of the Property.  At LESSOR's option, this Agreement shall be subordinate to any future master lease, ground lease, mortgage, deed of trust or other security interest (a “Mortgage”) by LESSOR which from time to time may encumber all or part of the Property; provided, however, as a condition precedent to LESSEE being required to subordinate its interest in this Agreement to any future Mortgage covering the Property, LESSOR shall obtain for LESSEE's benefit a non-disturbance and attornment agreement for LESSEE's benefit in the form reasonably satisfactory to LESSEE, and containing the terms described below (the “Non-Disturbance Agreement”), and shall recognize LESSEE's rights under this Agreement.  The Non-Disturbance Agreement shall include the encumbering party's (“Lender's”) agreement that, if Lender or its successor-in-interest or any purchaser of Lender’s or its successor’s interest (a “Purchaser”) acquires an ownership interest in the Property, Lender or such successor-in-interest or Purchaser will  honor all of the terms of the Agreement.  Such Non-Disturbance Agreement must be binding on all of Lender's participants in the subject loan (if any) and on all successors and assigns of Lender and/or its participants and on all Purchasers.  In return for such Non-Disturbance Agreement, LESSEE will execute an agreement for Lender's benefit in which LESSEE (1) confirms that the Agreement is subordinate to the Mortgage or other real property interest in favor of Lender, (2) agrees to attorn to Lender if Lender becomes the owner of the Property and (3) agrees to accept a cure by Lender of any of LESSOR's defaults, provided such cure is completed within the deadline applicable to LESSOR. In the event LESSOR defaults in the payment and/or other performance of any mortgage or other real property interest encumbering the Property, LESSEE, may, at its sole option and without obligation, cure or correct LESSOR's default and upon doing so, LESSEE shall be subrogated to any and all rights, titles, liens and equities of the holders of such mortgage or other real property interest and LESSEE shall be entitled to deduct and setoff against all rents that may otherwise become due under this Agreement the sums paid by LESSEE to cure or correct such defaults.</w:t>
      </w:r>
    </w:p>
    <w:p w14:paraId="0000002B" w14:textId="77777777" w:rsidR="00DE02FE" w:rsidRPr="001A71D7" w:rsidRDefault="006205A9">
      <w:pPr>
        <w:keepNext/>
        <w:numPr>
          <w:ilvl w:val="0"/>
          <w:numId w:val="1"/>
        </w:numPr>
        <w:pBdr>
          <w:top w:val="nil"/>
          <w:left w:val="nil"/>
          <w:bottom w:val="nil"/>
          <w:right w:val="nil"/>
          <w:between w:val="nil"/>
        </w:pBdr>
        <w:spacing w:after="240"/>
        <w:ind w:left="0" w:firstLine="720"/>
        <w:jc w:val="both"/>
        <w:rPr>
          <w:rFonts w:ascii="Times New Roman" w:eastAsia="Calibri" w:hAnsi="Times New Roman" w:cs="Times New Roman"/>
          <w:color w:val="000000"/>
        </w:rPr>
      </w:pPr>
      <w:bookmarkStart w:id="12" w:name="_26in1rg" w:colFirst="0" w:colLast="0"/>
      <w:bookmarkEnd w:id="12"/>
      <w:r w:rsidRPr="001A71D7">
        <w:rPr>
          <w:rFonts w:ascii="Times New Roman" w:eastAsia="Calibri" w:hAnsi="Times New Roman" w:cs="Times New Roman"/>
          <w:color w:val="000000"/>
          <w:u w:val="single"/>
        </w:rPr>
        <w:t>DEFAULT</w:t>
      </w:r>
      <w:r w:rsidRPr="001A71D7">
        <w:rPr>
          <w:rFonts w:ascii="Times New Roman" w:eastAsia="Calibri" w:hAnsi="Times New Roman" w:cs="Times New Roman"/>
          <w:color w:val="000000"/>
        </w:rPr>
        <w:t>.  It is a “Default” if (i) either Party fails to comply with this Agreement and does not remedy the failure within 30 days after written notice by the other Party or, if the failure cannot reasonably be remedied in such time, if the failing Party does not commence a remedy within the allotted 30 days and diligently pursue the cure to completion within 90 days after the initial written notice, or (ii) LESSOR fails to comply with this Agreement and the failure interferes with LESSEE’s Use and LESSOR does not remedy the failure within 5 days after written notice from LESSEE or, if the failure cannot reasonably be remedied in such time, if LESSOR does not commence a remedy within the allotted 5 days and diligently pursue the cure to completion within 15 days after the initial written notice.  The cure periods set forth in this Paragraph 22 do not extend the period of time in which either Party has to cure interference pursuant to Paragraph 13 of this Agreement.</w:t>
      </w:r>
    </w:p>
    <w:p w14:paraId="0000002C" w14:textId="77777777" w:rsidR="00DE02FE" w:rsidRPr="001A71D7" w:rsidRDefault="006205A9">
      <w:pPr>
        <w:keepNext/>
        <w:numPr>
          <w:ilvl w:val="0"/>
          <w:numId w:val="1"/>
        </w:numPr>
        <w:pBdr>
          <w:top w:val="nil"/>
          <w:left w:val="nil"/>
          <w:bottom w:val="nil"/>
          <w:right w:val="nil"/>
          <w:between w:val="nil"/>
        </w:pBdr>
        <w:spacing w:after="240"/>
        <w:ind w:left="0" w:firstLine="720"/>
        <w:jc w:val="both"/>
        <w:rPr>
          <w:rFonts w:ascii="Times New Roman" w:eastAsia="Calibri" w:hAnsi="Times New Roman" w:cs="Times New Roman"/>
          <w:color w:val="000000"/>
        </w:rPr>
      </w:pPr>
      <w:r w:rsidRPr="001A71D7">
        <w:rPr>
          <w:rFonts w:ascii="Times New Roman" w:eastAsia="Calibri" w:hAnsi="Times New Roman" w:cs="Times New Roman"/>
          <w:color w:val="000000"/>
          <w:u w:val="single"/>
        </w:rPr>
        <w:t>REMEDIES</w:t>
      </w:r>
      <w:r w:rsidRPr="001A71D7">
        <w:rPr>
          <w:rFonts w:ascii="Times New Roman" w:eastAsia="Calibri" w:hAnsi="Times New Roman" w:cs="Times New Roman"/>
          <w:color w:val="000000"/>
        </w:rPr>
        <w:t>. In the event of a Default, without limiting the non-defaulting Party in the exercise of any right or remedy which the non-defaulting Party may have by reason of such default, the non-defaulting Party may terminate this Agreement and/or pursue any remedy now or hereafter available to the non-defaulting Party under the Laws or judicial decisions of the state in which the Property is located.  Further, upon a Default, the non-defaulting Party may at its option (but without obligation to do so), perform the defaulting Party’s duty or obligation.  The costs and expenses of any such performance by the non-defaulting Party shall be due and payable by the defaulting Party upon invoice therefor.  If LESSEE undertakes any such performance on LESSOR's behalf and LESSOR does not pay LESSEE the full amount within 30 days of its receipt of an invoice setting forth the amount due, LESSEE may offset the full amount due against all fees due and owing to LESSOR under this Agreement until the full  amount is fully reimbursed to LESSEE.</w:t>
      </w:r>
    </w:p>
    <w:p w14:paraId="0000002D" w14:textId="77777777" w:rsidR="00DE02FE" w:rsidRPr="001A71D7" w:rsidRDefault="006205A9">
      <w:pPr>
        <w:numPr>
          <w:ilvl w:val="0"/>
          <w:numId w:val="1"/>
        </w:numPr>
        <w:pBdr>
          <w:top w:val="nil"/>
          <w:left w:val="nil"/>
          <w:bottom w:val="nil"/>
          <w:right w:val="nil"/>
          <w:between w:val="nil"/>
        </w:pBdr>
        <w:spacing w:after="240"/>
        <w:ind w:left="0" w:firstLine="720"/>
        <w:jc w:val="both"/>
        <w:rPr>
          <w:rFonts w:ascii="Times New Roman" w:eastAsia="Calibri" w:hAnsi="Times New Roman" w:cs="Times New Roman"/>
          <w:color w:val="000000"/>
        </w:rPr>
      </w:pPr>
      <w:r w:rsidRPr="001A71D7">
        <w:rPr>
          <w:rFonts w:ascii="Times New Roman" w:eastAsia="Calibri" w:hAnsi="Times New Roman" w:cs="Times New Roman"/>
          <w:color w:val="000000"/>
          <w:u w:val="single"/>
        </w:rPr>
        <w:t>ENVIRONMENTAL</w:t>
      </w:r>
      <w:r w:rsidRPr="001A71D7">
        <w:rPr>
          <w:rFonts w:ascii="Times New Roman" w:eastAsia="Calibri" w:hAnsi="Times New Roman" w:cs="Times New Roman"/>
          <w:color w:val="000000"/>
        </w:rPr>
        <w:t>.  LESSEE shall conduct its business in compliance with all applicable laws governing the protection of the environment or employee health and safety (“EH&amp;S Laws”).  LESSEE shall indemnify and hold harmless the LESSOR from claims to the extent resulting from LESSEE’s violation of any applicable EH&amp;S Laws or to the extent that LESSEE causes a release of any regulated substance to the environment. LESSOR shall indemnify and hold harmless LESSEE from all claims resulting from the violation of any applicable EH&amp;S Laws or a release of any regulated substance to the environment except to the extent resulting from the activities of LESSEE.  The Parties recognize that LESSEE is only leasing a small portion of the Property and that LESSEE shall not be responsible for any environmental condition or issue except to the extent resulting from LESSEE’s specific activities and responsibilities. In the event that LESSEE encounters any hazardous substances that do not result from its activities, LESSEE may relocate its facilities to avoid such hazardous substances to a mutually agreeable location or, if LESSEE desires to remove at its own cost all or some the hazardous substances or materials (such as soil) containing those hazardous substances, LESSOR agrees to sign any necessary waste manifest associated with the removal, transportation and/or disposal of such substances.</w:t>
      </w:r>
    </w:p>
    <w:p w14:paraId="0000002E" w14:textId="77777777" w:rsidR="00DE02FE" w:rsidRPr="001A71D7" w:rsidRDefault="006205A9">
      <w:pPr>
        <w:numPr>
          <w:ilvl w:val="0"/>
          <w:numId w:val="1"/>
        </w:numPr>
        <w:pBdr>
          <w:top w:val="nil"/>
          <w:left w:val="nil"/>
          <w:bottom w:val="nil"/>
          <w:right w:val="nil"/>
          <w:between w:val="nil"/>
        </w:pBdr>
        <w:spacing w:after="240"/>
        <w:ind w:left="0" w:firstLine="720"/>
        <w:jc w:val="both"/>
        <w:rPr>
          <w:rFonts w:ascii="Times New Roman" w:eastAsia="Calibri" w:hAnsi="Times New Roman" w:cs="Times New Roman"/>
          <w:color w:val="000000"/>
        </w:rPr>
      </w:pPr>
      <w:bookmarkStart w:id="13" w:name="_lnxbz9" w:colFirst="0" w:colLast="0"/>
      <w:bookmarkEnd w:id="13"/>
      <w:r w:rsidRPr="001A71D7">
        <w:rPr>
          <w:rFonts w:ascii="Times New Roman" w:eastAsia="Calibri" w:hAnsi="Times New Roman" w:cs="Times New Roman"/>
          <w:color w:val="000000"/>
          <w:u w:val="single"/>
        </w:rPr>
        <w:t>CASUALTY</w:t>
      </w:r>
      <w:r w:rsidRPr="001A71D7">
        <w:rPr>
          <w:rFonts w:ascii="Times New Roman" w:eastAsia="Calibri" w:hAnsi="Times New Roman" w:cs="Times New Roman"/>
          <w:color w:val="000000"/>
        </w:rPr>
        <w:t xml:space="preserve">.  If a fire or other casualty damages the Property or the Premises and impairs LESSEE’s Use, rent shall abate until LESSEE’S Use is restored.  If LESSEE’s Use is not restored within 45 days, LESSEE may terminate this Agreement.  </w:t>
      </w:r>
    </w:p>
    <w:p w14:paraId="0000002F" w14:textId="77777777" w:rsidR="00DE02FE" w:rsidRPr="001A71D7" w:rsidRDefault="006205A9">
      <w:pPr>
        <w:numPr>
          <w:ilvl w:val="0"/>
          <w:numId w:val="1"/>
        </w:numPr>
        <w:pBdr>
          <w:top w:val="nil"/>
          <w:left w:val="nil"/>
          <w:bottom w:val="nil"/>
          <w:right w:val="nil"/>
          <w:between w:val="nil"/>
        </w:pBdr>
        <w:spacing w:after="240"/>
        <w:ind w:left="0" w:firstLine="720"/>
        <w:jc w:val="both"/>
        <w:rPr>
          <w:rFonts w:ascii="Times New Roman" w:eastAsia="Calibri" w:hAnsi="Times New Roman" w:cs="Times New Roman"/>
          <w:color w:val="000000"/>
        </w:rPr>
      </w:pPr>
      <w:bookmarkStart w:id="14" w:name="_35nkun2" w:colFirst="0" w:colLast="0"/>
      <w:bookmarkEnd w:id="14"/>
      <w:r w:rsidRPr="001A71D7">
        <w:rPr>
          <w:rFonts w:ascii="Times New Roman" w:eastAsia="Calibri" w:hAnsi="Times New Roman" w:cs="Times New Roman"/>
          <w:color w:val="000000"/>
          <w:u w:val="single"/>
        </w:rPr>
        <w:t>CONDEMNATION</w:t>
      </w:r>
      <w:r w:rsidRPr="001A71D7">
        <w:rPr>
          <w:rFonts w:ascii="Times New Roman" w:eastAsia="Calibri" w:hAnsi="Times New Roman" w:cs="Times New Roman"/>
          <w:color w:val="000000"/>
        </w:rPr>
        <w:t>.  If a condemnation of any portion of the Property or Premises impairs LESSEE’s Use, LESSEE may terminate this Agreement.  LESSEE may on its own behalf make a claim in any condemnation proceeding involving the Premises for losses related to LESSEE’s communications equipment, relocation costs and, specifically excluding loss of LESSEE’s leasehold interest, any other damages LESSEE may incur as a result of any such condemnation.</w:t>
      </w:r>
    </w:p>
    <w:p w14:paraId="00000030" w14:textId="77777777" w:rsidR="00DE02FE" w:rsidRPr="001A71D7" w:rsidRDefault="006205A9">
      <w:pPr>
        <w:numPr>
          <w:ilvl w:val="0"/>
          <w:numId w:val="1"/>
        </w:numPr>
        <w:pBdr>
          <w:top w:val="nil"/>
          <w:left w:val="nil"/>
          <w:bottom w:val="nil"/>
          <w:right w:val="nil"/>
          <w:between w:val="nil"/>
        </w:pBdr>
        <w:spacing w:after="240"/>
        <w:ind w:left="0" w:firstLine="720"/>
        <w:jc w:val="both"/>
        <w:rPr>
          <w:rFonts w:ascii="Times New Roman" w:eastAsia="Calibri" w:hAnsi="Times New Roman" w:cs="Times New Roman"/>
          <w:color w:val="000000"/>
        </w:rPr>
      </w:pPr>
      <w:bookmarkStart w:id="15" w:name="_1ksv4uv" w:colFirst="0" w:colLast="0"/>
      <w:bookmarkEnd w:id="15"/>
      <w:r w:rsidRPr="001A71D7">
        <w:rPr>
          <w:rFonts w:ascii="Times New Roman" w:eastAsia="Calibri" w:hAnsi="Times New Roman" w:cs="Times New Roman"/>
          <w:color w:val="000000"/>
          <w:u w:val="single"/>
        </w:rPr>
        <w:t>APPLICABLE LAWS</w:t>
      </w:r>
      <w:r w:rsidRPr="001A71D7">
        <w:rPr>
          <w:rFonts w:ascii="Times New Roman" w:eastAsia="Calibri" w:hAnsi="Times New Roman" w:cs="Times New Roman"/>
          <w:color w:val="000000"/>
        </w:rPr>
        <w:t>.  During the Term, LESSOR shall maintain the Property in compliance with all applicable laws, EH&amp;S Laws, rules, regulations, ordinances, directives, covenants, easements, consent decrees, zoning and land use regulations, and restrictions of record, permits, building codes, and the requirements of any applicable fire insurance underwriter or rating bureau, now in effect or which may hereafter come into effect (including, without limitation, the Americans with Disabilities Act and laws regulating hazardous substances) (collectively “Laws”).  LESSEE shall, in respect to the condition of the Premises and at LESSEE’s sole cost and expense, comply with (i) all Laws relating solely to LESSEE’s specific and unique nature of use of the Premises; and (ii) all building codes requiring modifications to the Premises due to the improvements being made by LESSEE in the Premises.  It shall be LESSOR’s obligation to comply with all Laws relating to the Property, without regard to specific use (including, without limitation, modifications required to enable LESSEE to obtain all necessary building permits).</w:t>
      </w:r>
    </w:p>
    <w:p w14:paraId="00000031" w14:textId="77777777" w:rsidR="00DE02FE" w:rsidRPr="001A71D7" w:rsidRDefault="006205A9">
      <w:pPr>
        <w:numPr>
          <w:ilvl w:val="0"/>
          <w:numId w:val="1"/>
        </w:numPr>
        <w:pBdr>
          <w:top w:val="nil"/>
          <w:left w:val="nil"/>
          <w:bottom w:val="nil"/>
          <w:right w:val="nil"/>
          <w:between w:val="nil"/>
        </w:pBdr>
        <w:spacing w:after="240"/>
        <w:ind w:left="0" w:firstLine="720"/>
        <w:jc w:val="both"/>
        <w:rPr>
          <w:rFonts w:ascii="Times New Roman" w:eastAsia="Calibri" w:hAnsi="Times New Roman" w:cs="Times New Roman"/>
          <w:color w:val="000000"/>
        </w:rPr>
      </w:pPr>
      <w:r w:rsidRPr="001A71D7">
        <w:rPr>
          <w:rFonts w:ascii="Times New Roman" w:eastAsia="Calibri" w:hAnsi="Times New Roman" w:cs="Times New Roman"/>
          <w:color w:val="000000"/>
          <w:u w:val="single"/>
        </w:rPr>
        <w:t>TAXES</w:t>
      </w:r>
      <w:r w:rsidRPr="001A71D7">
        <w:rPr>
          <w:rFonts w:ascii="Times New Roman" w:eastAsia="Calibri" w:hAnsi="Times New Roman" w:cs="Times New Roman"/>
          <w:color w:val="000000"/>
        </w:rPr>
        <w:t>.</w:t>
      </w:r>
    </w:p>
    <w:p w14:paraId="00000032" w14:textId="77777777" w:rsidR="00DE02FE" w:rsidRPr="001A71D7" w:rsidRDefault="006205A9">
      <w:pPr>
        <w:pBdr>
          <w:top w:val="nil"/>
          <w:left w:val="nil"/>
          <w:bottom w:val="nil"/>
          <w:right w:val="nil"/>
          <w:between w:val="nil"/>
        </w:pBdr>
        <w:tabs>
          <w:tab w:val="left" w:pos="1440"/>
        </w:tabs>
        <w:spacing w:after="240"/>
        <w:jc w:val="both"/>
        <w:rPr>
          <w:rFonts w:ascii="Times New Roman" w:eastAsia="Calibri" w:hAnsi="Times New Roman" w:cs="Times New Roman"/>
          <w:color w:val="000000"/>
        </w:rPr>
      </w:pPr>
      <w:r w:rsidRPr="001A71D7">
        <w:rPr>
          <w:rFonts w:ascii="Times New Roman" w:eastAsia="Calibri" w:hAnsi="Times New Roman" w:cs="Times New Roman"/>
          <w:color w:val="000000"/>
        </w:rPr>
        <w:tab/>
      </w:r>
      <w:r w:rsidRPr="001A71D7">
        <w:rPr>
          <w:rFonts w:ascii="Times New Roman" w:eastAsia="Calibri" w:hAnsi="Times New Roman" w:cs="Times New Roman"/>
        </w:rPr>
        <w:t>a</w:t>
      </w:r>
      <w:r w:rsidRPr="001A71D7">
        <w:rPr>
          <w:rFonts w:ascii="Times New Roman" w:eastAsia="Calibri" w:hAnsi="Times New Roman" w:cs="Times New Roman"/>
          <w:color w:val="000000"/>
        </w:rPr>
        <w:t xml:space="preserve">.  LESSOR shall invoice and LESSEE shall pay any applicable transaction tax (including sales, use, gross receipts, or excise tax) imposed on the LESSEE and required to be collected by the LESSOR based on any service, rental space, or equipment provided by the LESSOR to the LESSEE.  LESSEE shall pay all personal property taxes, fees, assessments, or other taxes and charges imposed by any Government Entity that are imposed on the LESSEE and required to be paid by the LESSEE that are directly attributable to the LESSEE’s equipment or LESSEE’s use and occupancy of the Premises. Payment shall be made by LESSEE within 60 days after presentation of a </w:t>
      </w:r>
      <w:r w:rsidRPr="001A71D7">
        <w:rPr>
          <w:rFonts w:ascii="Times New Roman" w:eastAsia="Calibri" w:hAnsi="Times New Roman" w:cs="Times New Roman"/>
        </w:rPr>
        <w:t>received</w:t>
      </w:r>
      <w:r w:rsidRPr="001A71D7">
        <w:rPr>
          <w:rFonts w:ascii="Times New Roman" w:eastAsia="Calibri" w:hAnsi="Times New Roman" w:cs="Times New Roman"/>
          <w:color w:val="000000"/>
        </w:rPr>
        <w:t xml:space="preserve"> bill and/or assessment notice which is the basis for such taxes or charges.  LESSOR shall pay all ad valorem, personal property, real estate, sales and use taxes, fees, assessments or other taxes or charges that are attributable to LESSOR’s Property or any portion thereof imposed by any Government Entity. </w:t>
      </w:r>
    </w:p>
    <w:p w14:paraId="00000033" w14:textId="77777777" w:rsidR="00DE02FE" w:rsidRPr="001A71D7" w:rsidRDefault="006205A9">
      <w:pPr>
        <w:pBdr>
          <w:top w:val="nil"/>
          <w:left w:val="nil"/>
          <w:bottom w:val="nil"/>
          <w:right w:val="nil"/>
          <w:between w:val="nil"/>
        </w:pBdr>
        <w:tabs>
          <w:tab w:val="left" w:pos="1440"/>
        </w:tabs>
        <w:spacing w:after="240"/>
        <w:jc w:val="both"/>
        <w:rPr>
          <w:rFonts w:ascii="Times New Roman" w:eastAsia="Calibri" w:hAnsi="Times New Roman" w:cs="Times New Roman"/>
          <w:color w:val="000000"/>
        </w:rPr>
      </w:pPr>
      <w:r w:rsidRPr="001A71D7">
        <w:rPr>
          <w:rFonts w:ascii="Times New Roman" w:eastAsia="Calibri" w:hAnsi="Times New Roman" w:cs="Times New Roman"/>
          <w:color w:val="000000"/>
        </w:rPr>
        <w:tab/>
      </w:r>
      <w:r w:rsidRPr="001A71D7">
        <w:rPr>
          <w:rFonts w:ascii="Times New Roman" w:eastAsia="Calibri" w:hAnsi="Times New Roman" w:cs="Times New Roman"/>
        </w:rPr>
        <w:t>b</w:t>
      </w:r>
      <w:r w:rsidRPr="001A71D7">
        <w:rPr>
          <w:rFonts w:ascii="Times New Roman" w:eastAsia="Calibri" w:hAnsi="Times New Roman" w:cs="Times New Roman"/>
          <w:color w:val="000000"/>
        </w:rPr>
        <w:t>.  LESSEE shall have the right, at its sole option and at its sole cost and expense, to appeal, challenge or seek modification of any tax assessment or billing for which LESSEE is wholly or partly responsible for payment.  LESSOR shall reasonably cooperate with LESSEE at LESSEE’s expense in filing, prosecuting and perfecting any appeal or challenge to taxes as set forth in the preceding sentence, including but not limited to, executing any consent, appeal or other similar document.  In the event that as a result of any appeal or challenge by LESSEE, there is a reduction, credit or repayment received by the LESSOR for any taxes previously paid by LESSEE, LESSOR agrees to promptly reimburse to LESSEE the amount of said reduction, credit or repayment.  In the event that LESSEE does not have the standing rights to pursue a good faith and reasonable dispute of any taxes under this paragraph, LESSOR will pursue such dispute at LESSEE’s sole cost and expense upon written request of LESSEE.</w:t>
      </w:r>
    </w:p>
    <w:p w14:paraId="00000034" w14:textId="77777777" w:rsidR="00DE02FE" w:rsidRPr="001A71D7" w:rsidRDefault="006205A9">
      <w:pPr>
        <w:numPr>
          <w:ilvl w:val="0"/>
          <w:numId w:val="1"/>
        </w:numPr>
        <w:pBdr>
          <w:top w:val="nil"/>
          <w:left w:val="nil"/>
          <w:bottom w:val="nil"/>
          <w:right w:val="nil"/>
          <w:between w:val="nil"/>
        </w:pBdr>
        <w:spacing w:after="240"/>
        <w:ind w:left="0" w:firstLine="900"/>
        <w:jc w:val="both"/>
        <w:rPr>
          <w:rFonts w:ascii="Times New Roman" w:eastAsia="Calibri" w:hAnsi="Times New Roman" w:cs="Times New Roman"/>
          <w:color w:val="000000"/>
        </w:rPr>
      </w:pPr>
      <w:r w:rsidRPr="001A71D7">
        <w:rPr>
          <w:rFonts w:ascii="Times New Roman" w:eastAsia="Calibri" w:hAnsi="Times New Roman" w:cs="Times New Roman"/>
          <w:color w:val="000000"/>
          <w:u w:val="single"/>
        </w:rPr>
        <w:t>NON-DISCLOSURE</w:t>
      </w:r>
      <w:r w:rsidRPr="001A71D7">
        <w:rPr>
          <w:rFonts w:ascii="Times New Roman" w:eastAsia="Calibri" w:hAnsi="Times New Roman" w:cs="Times New Roman"/>
          <w:color w:val="000000"/>
        </w:rPr>
        <w:t>. The Parties agree this Agreement and any information exchanged between the Parties regarding the Agreement are confidential.  The Parties agree not to provide copies of this Agreement or any other confidential information to any third party without the prior written consent of the other or as required by law.  If a disclosure is required by law, prior to disclosure, the Party shall notify the other Party and cooperate to take lawful steps to resist, narrow, or eliminate the need for that disclosure.</w:t>
      </w:r>
    </w:p>
    <w:p w14:paraId="00000035" w14:textId="77777777" w:rsidR="00DE02FE" w:rsidRPr="001A71D7" w:rsidRDefault="006205A9">
      <w:pPr>
        <w:numPr>
          <w:ilvl w:val="0"/>
          <w:numId w:val="1"/>
        </w:numPr>
        <w:pBdr>
          <w:top w:val="nil"/>
          <w:left w:val="nil"/>
          <w:bottom w:val="nil"/>
          <w:right w:val="nil"/>
          <w:between w:val="nil"/>
        </w:pBdr>
        <w:spacing w:after="240"/>
        <w:ind w:left="0" w:firstLine="900"/>
        <w:jc w:val="both"/>
        <w:rPr>
          <w:rFonts w:ascii="Times New Roman" w:eastAsia="Calibri" w:hAnsi="Times New Roman" w:cs="Times New Roman"/>
          <w:color w:val="000000"/>
        </w:rPr>
      </w:pPr>
      <w:r w:rsidRPr="001A71D7">
        <w:rPr>
          <w:rFonts w:ascii="Times New Roman" w:eastAsia="Calibri" w:hAnsi="Times New Roman" w:cs="Times New Roman"/>
          <w:color w:val="000000"/>
          <w:u w:val="single"/>
        </w:rPr>
        <w:t>MOST FAVORED LESSEE</w:t>
      </w:r>
      <w:r w:rsidRPr="001A71D7">
        <w:rPr>
          <w:rFonts w:ascii="Times New Roman" w:eastAsia="Calibri" w:hAnsi="Times New Roman" w:cs="Times New Roman"/>
          <w:color w:val="000000"/>
        </w:rPr>
        <w:t>.  LESSOR represents and warrants that the rent, benefits and terms and conditions granted to LESSEE by LESSOR hereunder are now and shall be, during the Term, no less favorable than the rent, benefits and terms and conditions for substantially the same or similar tenancies or licenses granted by LESSOR to other parties.  If at any time during the Term LESSOR shall offer more favorable rent, benefits or terms and conditions for substantially the same or similar tenancies or licenses as those granted hereunder, then LESSOR shall, within 30 days after the effective date of such offering, notify LESSEE of such fact and offer LESSEE the more favorable offering.  If LESSEE chooses, the parties shall then enter into an amendment that shall be effective retroactively to the effective date of the more favorable offering, and shall provide the same rent, benefits or terms and conditions to LESSEE.  LESSEE shall have the right to decline to accept the offering.  LESSOR’s compliance with this requirement shall be subject, at LESSEE’s option, to independent verification.</w:t>
      </w:r>
    </w:p>
    <w:p w14:paraId="00000036" w14:textId="7E94FEFB" w:rsidR="00DE02FE" w:rsidRPr="001A71D7" w:rsidRDefault="006205A9">
      <w:pPr>
        <w:numPr>
          <w:ilvl w:val="0"/>
          <w:numId w:val="1"/>
        </w:numPr>
        <w:pBdr>
          <w:top w:val="nil"/>
          <w:left w:val="nil"/>
          <w:bottom w:val="nil"/>
          <w:right w:val="nil"/>
          <w:between w:val="nil"/>
        </w:pBdr>
        <w:spacing w:after="240"/>
        <w:ind w:left="0" w:firstLine="720"/>
        <w:jc w:val="both"/>
        <w:rPr>
          <w:rFonts w:ascii="Times New Roman" w:eastAsia="Calibri" w:hAnsi="Times New Roman" w:cs="Times New Roman"/>
          <w:color w:val="000000"/>
        </w:rPr>
      </w:pPr>
      <w:r w:rsidRPr="001A71D7">
        <w:rPr>
          <w:rFonts w:ascii="Times New Roman" w:eastAsia="Calibri" w:hAnsi="Times New Roman" w:cs="Times New Roman"/>
          <w:color w:val="000000"/>
          <w:u w:val="single"/>
        </w:rPr>
        <w:t>MISCELLANEOUS</w:t>
      </w:r>
      <w:r w:rsidRPr="001A71D7">
        <w:rPr>
          <w:rFonts w:ascii="Times New Roman" w:eastAsia="Calibri" w:hAnsi="Times New Roman" w:cs="Times New Roman"/>
          <w:color w:val="000000"/>
        </w:rPr>
        <w:t xml:space="preserve">. This Agreement contains all agreements, promises and understandings between the LESSOR and the LESSEE regarding this transaction, and no oral agreement, promises or understandings shall be binding upon either the LESSOR or the LESSEE in any dispute, controversy or proceeding.  This Agreement may not be amended or varied except in a writing signed by all Parties.  This Agreement shall extend to and bind the heirs, personal representatives, successors and assigns hereto.  The failure of either party to insist upon strict performance of any of the terms or conditions of this Agreement or to exercise any of its rights hereunder shall not waive such rights and such party shall have the right to enforce such rights at any time.  The performance of this Agreement shall be governed, interpreted, construed and regulated by the laws of the state in which the Premises is located without reference to its choice of law rules. Except as expressly set forth in this Agreement, nothing in this Agreement shall grant, suggest or imply any authority for one Party to use the name, trademarks, service marks or trade names of the other for any purpose whatsoever.  LESSOR agrees to execute a Memorandum of this Agreement which LESSEE may record with the appropriate recording officer.  The provisions of the Agreement relating to indemnification from one Party to the other Party shall survive any termination or expiration of this Agreement. </w:t>
      </w:r>
    </w:p>
    <w:p w14:paraId="00000037" w14:textId="77777777" w:rsidR="00DE02FE" w:rsidRPr="001A71D7" w:rsidRDefault="006205A9">
      <w:pPr>
        <w:pBdr>
          <w:top w:val="nil"/>
          <w:left w:val="nil"/>
          <w:bottom w:val="nil"/>
          <w:right w:val="nil"/>
          <w:between w:val="nil"/>
        </w:pBdr>
        <w:spacing w:after="240"/>
        <w:ind w:left="900"/>
        <w:jc w:val="center"/>
        <w:rPr>
          <w:rFonts w:ascii="Times New Roman" w:eastAsia="Calibri" w:hAnsi="Times New Roman" w:cs="Times New Roman"/>
          <w:color w:val="000000"/>
        </w:rPr>
      </w:pPr>
      <w:r w:rsidRPr="001A71D7">
        <w:rPr>
          <w:rFonts w:ascii="Times New Roman" w:eastAsia="Calibri" w:hAnsi="Times New Roman" w:cs="Times New Roman"/>
          <w:color w:val="000000"/>
        </w:rPr>
        <w:t>[Signature page follows.  The remainder of this page is intentionally blank.]</w:t>
      </w:r>
      <w:r w:rsidRPr="001A71D7">
        <w:rPr>
          <w:rFonts w:ascii="Times New Roman" w:hAnsi="Times New Roman" w:cs="Times New Roman"/>
        </w:rPr>
        <w:br w:type="page"/>
      </w:r>
    </w:p>
    <w:p w14:paraId="00000038" w14:textId="4CD80276" w:rsidR="00DE02FE" w:rsidRPr="001A71D7" w:rsidRDefault="006205A9">
      <w:pPr>
        <w:pBdr>
          <w:top w:val="nil"/>
          <w:left w:val="nil"/>
          <w:bottom w:val="nil"/>
          <w:right w:val="nil"/>
          <w:between w:val="nil"/>
        </w:pBdr>
        <w:spacing w:after="240"/>
        <w:ind w:firstLine="720"/>
        <w:jc w:val="both"/>
        <w:rPr>
          <w:rFonts w:ascii="Times New Roman" w:eastAsia="Calibri" w:hAnsi="Times New Roman" w:cs="Times New Roman"/>
          <w:color w:val="000000"/>
        </w:rPr>
      </w:pPr>
      <w:r w:rsidRPr="001A71D7">
        <w:rPr>
          <w:rFonts w:ascii="Times New Roman" w:eastAsia="Calibri" w:hAnsi="Times New Roman" w:cs="Times New Roman"/>
          <w:color w:val="000000"/>
        </w:rPr>
        <w:t xml:space="preserve">IN WITNESS WHEREOF, the Parties hereto have set their hands and affixed their respective seals the </w:t>
      </w:r>
      <w:r w:rsidR="001A71D7">
        <w:rPr>
          <w:rFonts w:ascii="Times New Roman" w:eastAsia="Calibri" w:hAnsi="Times New Roman" w:cs="Times New Roman"/>
          <w:color w:val="000000"/>
        </w:rPr>
        <w:t xml:space="preserve">last </w:t>
      </w:r>
      <w:r w:rsidRPr="001A71D7">
        <w:rPr>
          <w:rFonts w:ascii="Times New Roman" w:eastAsia="Calibri" w:hAnsi="Times New Roman" w:cs="Times New Roman"/>
          <w:color w:val="000000"/>
        </w:rPr>
        <w:t xml:space="preserve">day and year </w:t>
      </w:r>
      <w:r w:rsidR="001A71D7">
        <w:rPr>
          <w:rFonts w:ascii="Times New Roman" w:eastAsia="Calibri" w:hAnsi="Times New Roman" w:cs="Times New Roman"/>
          <w:color w:val="000000"/>
        </w:rPr>
        <w:t>of full execution below.</w:t>
      </w:r>
    </w:p>
    <w:p w14:paraId="48C1BD78" w14:textId="15E352D2" w:rsidR="001A71D7" w:rsidRDefault="001A71D7">
      <w:pPr>
        <w:pBdr>
          <w:top w:val="nil"/>
          <w:left w:val="nil"/>
          <w:bottom w:val="nil"/>
          <w:right w:val="nil"/>
          <w:between w:val="nil"/>
        </w:pBdr>
        <w:spacing w:after="240"/>
        <w:rPr>
          <w:rFonts w:ascii="Times New Roman" w:eastAsia="Calibri" w:hAnsi="Times New Roman" w:cs="Times New Roman"/>
          <w:b/>
          <w:color w:val="000000"/>
        </w:rPr>
      </w:pPr>
      <w:r>
        <w:rPr>
          <w:rFonts w:ascii="Times New Roman" w:eastAsia="Calibri" w:hAnsi="Times New Roman" w:cs="Times New Roman"/>
          <w:b/>
          <w:color w:val="000000"/>
        </w:rPr>
        <w:t>LESSOR:</w:t>
      </w:r>
    </w:p>
    <w:p w14:paraId="3664052D" w14:textId="4CECEF9F" w:rsidR="001A71D7" w:rsidRDefault="001A71D7">
      <w:pPr>
        <w:pBdr>
          <w:top w:val="nil"/>
          <w:left w:val="nil"/>
          <w:bottom w:val="nil"/>
          <w:right w:val="nil"/>
          <w:between w:val="nil"/>
        </w:pBdr>
        <w:spacing w:after="240"/>
        <w:rPr>
          <w:rFonts w:ascii="Times New Roman" w:eastAsia="Calibri" w:hAnsi="Times New Roman" w:cs="Times New Roman"/>
          <w:b/>
          <w:bCs/>
          <w:color w:val="000000"/>
        </w:rPr>
      </w:pPr>
      <w:r w:rsidRPr="001A71D7">
        <w:rPr>
          <w:rFonts w:ascii="Times New Roman" w:eastAsia="Calibri" w:hAnsi="Times New Roman" w:cs="Times New Roman"/>
          <w:b/>
          <w:bCs/>
          <w:color w:val="000000"/>
        </w:rPr>
        <w:t>Smith's Food &amp; Drug Centers, Inc.</w:t>
      </w:r>
    </w:p>
    <w:p w14:paraId="28E977CE" w14:textId="291306FE" w:rsidR="001A71D7" w:rsidRDefault="001A71D7" w:rsidP="001A71D7">
      <w:pPr>
        <w:pBdr>
          <w:top w:val="nil"/>
          <w:left w:val="nil"/>
          <w:bottom w:val="nil"/>
          <w:right w:val="nil"/>
          <w:between w:val="nil"/>
        </w:pBdr>
        <w:rPr>
          <w:rFonts w:ascii="Times New Roman" w:eastAsia="Calibri" w:hAnsi="Times New Roman" w:cs="Times New Roman"/>
          <w:color w:val="000000"/>
        </w:rPr>
      </w:pPr>
      <w:r>
        <w:rPr>
          <w:rFonts w:ascii="Times New Roman" w:eastAsia="Calibri" w:hAnsi="Times New Roman" w:cs="Times New Roman"/>
          <w:color w:val="000000"/>
        </w:rPr>
        <w:t>By:</w:t>
      </w:r>
      <w:r>
        <w:rPr>
          <w:rFonts w:ascii="Times New Roman" w:eastAsia="Calibri" w:hAnsi="Times New Roman" w:cs="Times New Roman"/>
          <w:color w:val="000000"/>
        </w:rPr>
        <w:tab/>
        <w:t>_________________________</w:t>
      </w:r>
    </w:p>
    <w:p w14:paraId="59FFFC8A" w14:textId="3A11028D" w:rsidR="001A71D7" w:rsidRDefault="001A71D7" w:rsidP="001A71D7">
      <w:pPr>
        <w:pBdr>
          <w:top w:val="nil"/>
          <w:left w:val="nil"/>
          <w:bottom w:val="nil"/>
          <w:right w:val="nil"/>
          <w:between w:val="nil"/>
        </w:pBdr>
        <w:rPr>
          <w:rFonts w:ascii="Times New Roman" w:eastAsia="Calibri" w:hAnsi="Times New Roman" w:cs="Times New Roman"/>
          <w:color w:val="000000"/>
        </w:rPr>
      </w:pPr>
      <w:r>
        <w:rPr>
          <w:rFonts w:ascii="Times New Roman" w:eastAsia="Calibri" w:hAnsi="Times New Roman" w:cs="Times New Roman"/>
          <w:color w:val="000000"/>
        </w:rPr>
        <w:t>Name:</w:t>
      </w:r>
      <w:r>
        <w:rPr>
          <w:rFonts w:ascii="Times New Roman" w:eastAsia="Calibri" w:hAnsi="Times New Roman" w:cs="Times New Roman"/>
          <w:color w:val="000000"/>
        </w:rPr>
        <w:tab/>
        <w:t>_________________________</w:t>
      </w:r>
    </w:p>
    <w:p w14:paraId="399BBB5B" w14:textId="4A109C3A" w:rsidR="001A71D7" w:rsidRDefault="001A71D7" w:rsidP="001A71D7">
      <w:pPr>
        <w:pBdr>
          <w:top w:val="nil"/>
          <w:left w:val="nil"/>
          <w:bottom w:val="nil"/>
          <w:right w:val="nil"/>
          <w:between w:val="nil"/>
        </w:pBdr>
        <w:rPr>
          <w:rFonts w:ascii="Times New Roman" w:eastAsia="Calibri" w:hAnsi="Times New Roman" w:cs="Times New Roman"/>
          <w:color w:val="000000"/>
        </w:rPr>
      </w:pPr>
      <w:r>
        <w:rPr>
          <w:rFonts w:ascii="Times New Roman" w:eastAsia="Calibri" w:hAnsi="Times New Roman" w:cs="Times New Roman"/>
          <w:color w:val="000000"/>
        </w:rPr>
        <w:t>Its:</w:t>
      </w:r>
      <w:r>
        <w:rPr>
          <w:rFonts w:ascii="Times New Roman" w:eastAsia="Calibri" w:hAnsi="Times New Roman" w:cs="Times New Roman"/>
          <w:color w:val="000000"/>
        </w:rPr>
        <w:tab/>
        <w:t>_________________________</w:t>
      </w:r>
    </w:p>
    <w:p w14:paraId="7A463A6D" w14:textId="626BB795" w:rsidR="001A71D7" w:rsidRDefault="001A71D7" w:rsidP="001A71D7">
      <w:pPr>
        <w:pBdr>
          <w:top w:val="nil"/>
          <w:left w:val="nil"/>
          <w:bottom w:val="nil"/>
          <w:right w:val="nil"/>
          <w:between w:val="nil"/>
        </w:pBdr>
        <w:rPr>
          <w:rFonts w:ascii="Times New Roman" w:eastAsia="Calibri" w:hAnsi="Times New Roman" w:cs="Times New Roman"/>
          <w:color w:val="000000"/>
        </w:rPr>
      </w:pPr>
      <w:r>
        <w:rPr>
          <w:rFonts w:ascii="Times New Roman" w:eastAsia="Calibri" w:hAnsi="Times New Roman" w:cs="Times New Roman"/>
          <w:color w:val="000000"/>
        </w:rPr>
        <w:t>Date:</w:t>
      </w:r>
      <w:r>
        <w:rPr>
          <w:rFonts w:ascii="Times New Roman" w:eastAsia="Calibri" w:hAnsi="Times New Roman" w:cs="Times New Roman"/>
          <w:color w:val="000000"/>
        </w:rPr>
        <w:tab/>
        <w:t>_________________________</w:t>
      </w:r>
    </w:p>
    <w:p w14:paraId="596EB149" w14:textId="0694156A" w:rsidR="001A71D7" w:rsidRDefault="001A71D7" w:rsidP="001A71D7">
      <w:pPr>
        <w:pBdr>
          <w:top w:val="nil"/>
          <w:left w:val="nil"/>
          <w:bottom w:val="nil"/>
          <w:right w:val="nil"/>
          <w:between w:val="nil"/>
        </w:pBdr>
        <w:rPr>
          <w:rFonts w:ascii="Times New Roman" w:eastAsia="Calibri" w:hAnsi="Times New Roman" w:cs="Times New Roman"/>
          <w:color w:val="000000"/>
        </w:rPr>
      </w:pPr>
    </w:p>
    <w:p w14:paraId="7A063974" w14:textId="5BD70EF3" w:rsidR="001A71D7" w:rsidRDefault="001A71D7" w:rsidP="001A71D7">
      <w:pPr>
        <w:pBdr>
          <w:top w:val="nil"/>
          <w:left w:val="nil"/>
          <w:bottom w:val="nil"/>
          <w:right w:val="nil"/>
          <w:between w:val="nil"/>
        </w:pBdr>
        <w:rPr>
          <w:rFonts w:ascii="Times New Roman" w:eastAsia="Calibri" w:hAnsi="Times New Roman" w:cs="Times New Roman"/>
          <w:color w:val="000000"/>
        </w:rPr>
      </w:pPr>
    </w:p>
    <w:p w14:paraId="64656B33" w14:textId="4E4ED9BB" w:rsidR="001A71D7" w:rsidRDefault="001A71D7" w:rsidP="001A71D7">
      <w:pPr>
        <w:pBdr>
          <w:top w:val="nil"/>
          <w:left w:val="nil"/>
          <w:bottom w:val="nil"/>
          <w:right w:val="nil"/>
          <w:between w:val="nil"/>
        </w:pBdr>
        <w:rPr>
          <w:rFonts w:ascii="Times New Roman" w:eastAsia="Calibri" w:hAnsi="Times New Roman" w:cs="Times New Roman"/>
          <w:b/>
          <w:bCs/>
          <w:color w:val="000000"/>
        </w:rPr>
      </w:pPr>
      <w:r>
        <w:rPr>
          <w:rFonts w:ascii="Times New Roman" w:eastAsia="Calibri" w:hAnsi="Times New Roman" w:cs="Times New Roman"/>
          <w:b/>
          <w:bCs/>
          <w:color w:val="000000"/>
        </w:rPr>
        <w:t>LESSEE:</w:t>
      </w:r>
    </w:p>
    <w:p w14:paraId="4203AB68" w14:textId="77777777" w:rsidR="001A71D7" w:rsidRDefault="001A71D7" w:rsidP="001A71D7">
      <w:pPr>
        <w:pBdr>
          <w:top w:val="nil"/>
          <w:left w:val="nil"/>
          <w:bottom w:val="nil"/>
          <w:right w:val="nil"/>
          <w:between w:val="nil"/>
        </w:pBdr>
        <w:rPr>
          <w:rFonts w:ascii="Times New Roman" w:eastAsia="Calibri" w:hAnsi="Times New Roman" w:cs="Times New Roman"/>
          <w:b/>
          <w:bCs/>
          <w:color w:val="000000"/>
        </w:rPr>
      </w:pPr>
    </w:p>
    <w:p w14:paraId="74A941B7" w14:textId="78A6271B" w:rsidR="001A71D7" w:rsidRDefault="001A71D7" w:rsidP="001A71D7">
      <w:pPr>
        <w:pBdr>
          <w:top w:val="nil"/>
          <w:left w:val="nil"/>
          <w:bottom w:val="nil"/>
          <w:right w:val="nil"/>
          <w:between w:val="nil"/>
        </w:pBdr>
        <w:rPr>
          <w:rFonts w:ascii="Times New Roman" w:eastAsia="Calibri" w:hAnsi="Times New Roman" w:cs="Times New Roman"/>
          <w:b/>
          <w:bCs/>
          <w:color w:val="000000"/>
        </w:rPr>
      </w:pPr>
      <w:r>
        <w:rPr>
          <w:rFonts w:ascii="Times New Roman" w:eastAsia="Calibri" w:hAnsi="Times New Roman" w:cs="Times New Roman"/>
          <w:b/>
          <w:bCs/>
          <w:color w:val="000000"/>
        </w:rPr>
        <w:t>Sacramento-Valley Limited Partnership,</w:t>
      </w:r>
    </w:p>
    <w:p w14:paraId="19371FC9" w14:textId="7EA3670E" w:rsidR="001A71D7" w:rsidRDefault="001A71D7" w:rsidP="001A71D7">
      <w:pPr>
        <w:pBdr>
          <w:top w:val="nil"/>
          <w:left w:val="nil"/>
          <w:bottom w:val="nil"/>
          <w:right w:val="nil"/>
          <w:between w:val="nil"/>
        </w:pBdr>
        <w:rPr>
          <w:rFonts w:ascii="Times New Roman" w:eastAsia="Calibri" w:hAnsi="Times New Roman" w:cs="Times New Roman"/>
          <w:b/>
          <w:bCs/>
          <w:color w:val="000000"/>
        </w:rPr>
      </w:pPr>
      <w:r>
        <w:rPr>
          <w:rFonts w:ascii="Times New Roman" w:eastAsia="Calibri" w:hAnsi="Times New Roman" w:cs="Times New Roman"/>
          <w:b/>
          <w:bCs/>
          <w:color w:val="000000"/>
        </w:rPr>
        <w:t>dba Verizon Wireless</w:t>
      </w:r>
    </w:p>
    <w:p w14:paraId="5DB57D52" w14:textId="169588BC" w:rsidR="009F3FD5" w:rsidRDefault="009F3FD5" w:rsidP="001A71D7">
      <w:pPr>
        <w:pBdr>
          <w:top w:val="nil"/>
          <w:left w:val="nil"/>
          <w:bottom w:val="nil"/>
          <w:right w:val="nil"/>
          <w:between w:val="nil"/>
        </w:pBdr>
        <w:rPr>
          <w:rFonts w:ascii="Times New Roman" w:eastAsia="Calibri" w:hAnsi="Times New Roman" w:cs="Times New Roman"/>
          <w:b/>
          <w:bCs/>
          <w:color w:val="000000"/>
        </w:rPr>
      </w:pPr>
    </w:p>
    <w:p w14:paraId="01AB54E4" w14:textId="67713BB6" w:rsidR="009F3FD5" w:rsidRDefault="009F3FD5" w:rsidP="001A71D7">
      <w:pPr>
        <w:pBdr>
          <w:top w:val="nil"/>
          <w:left w:val="nil"/>
          <w:bottom w:val="nil"/>
          <w:right w:val="nil"/>
          <w:between w:val="nil"/>
        </w:pBdr>
        <w:rPr>
          <w:rFonts w:ascii="Times New Roman" w:eastAsia="Calibri" w:hAnsi="Times New Roman" w:cs="Times New Roman"/>
          <w:b/>
          <w:bCs/>
          <w:color w:val="000000"/>
        </w:rPr>
      </w:pPr>
      <w:r>
        <w:rPr>
          <w:rFonts w:ascii="Times New Roman" w:eastAsia="Calibri" w:hAnsi="Times New Roman" w:cs="Times New Roman"/>
          <w:b/>
          <w:bCs/>
          <w:color w:val="000000"/>
        </w:rPr>
        <w:t>By: AirTouch Cellular Inc.</w:t>
      </w:r>
    </w:p>
    <w:p w14:paraId="7E0CA787" w14:textId="5643BF06" w:rsidR="009F3FD5" w:rsidRDefault="009F3FD5" w:rsidP="001A71D7">
      <w:pPr>
        <w:pBdr>
          <w:top w:val="nil"/>
          <w:left w:val="nil"/>
          <w:bottom w:val="nil"/>
          <w:right w:val="nil"/>
          <w:between w:val="nil"/>
        </w:pBdr>
        <w:rPr>
          <w:rFonts w:ascii="Times New Roman" w:eastAsia="Calibri" w:hAnsi="Times New Roman" w:cs="Times New Roman"/>
          <w:b/>
          <w:bCs/>
          <w:color w:val="000000"/>
        </w:rPr>
      </w:pPr>
      <w:r>
        <w:rPr>
          <w:rFonts w:ascii="Times New Roman" w:eastAsia="Calibri" w:hAnsi="Times New Roman" w:cs="Times New Roman"/>
          <w:b/>
          <w:bCs/>
          <w:color w:val="000000"/>
        </w:rPr>
        <w:t>Its: General Partner</w:t>
      </w:r>
    </w:p>
    <w:p w14:paraId="00041DEE" w14:textId="38FCD148" w:rsidR="009F3FD5" w:rsidRDefault="009F3FD5" w:rsidP="001A71D7">
      <w:pPr>
        <w:pBdr>
          <w:top w:val="nil"/>
          <w:left w:val="nil"/>
          <w:bottom w:val="nil"/>
          <w:right w:val="nil"/>
          <w:between w:val="nil"/>
        </w:pBdr>
        <w:rPr>
          <w:rFonts w:ascii="Times New Roman" w:eastAsia="Calibri" w:hAnsi="Times New Roman" w:cs="Times New Roman"/>
          <w:b/>
          <w:bCs/>
          <w:color w:val="000000"/>
        </w:rPr>
      </w:pPr>
    </w:p>
    <w:p w14:paraId="0F2D11C1" w14:textId="77777777" w:rsidR="009F3FD5" w:rsidRDefault="009F3FD5" w:rsidP="009F3FD5">
      <w:pPr>
        <w:pBdr>
          <w:top w:val="nil"/>
          <w:left w:val="nil"/>
          <w:bottom w:val="nil"/>
          <w:right w:val="nil"/>
          <w:between w:val="nil"/>
        </w:pBdr>
        <w:rPr>
          <w:rFonts w:ascii="Times New Roman" w:eastAsia="Calibri" w:hAnsi="Times New Roman" w:cs="Times New Roman"/>
          <w:color w:val="000000"/>
        </w:rPr>
      </w:pPr>
      <w:r>
        <w:rPr>
          <w:rFonts w:ascii="Times New Roman" w:eastAsia="Calibri" w:hAnsi="Times New Roman" w:cs="Times New Roman"/>
          <w:color w:val="000000"/>
        </w:rPr>
        <w:t>By:</w:t>
      </w:r>
      <w:r>
        <w:rPr>
          <w:rFonts w:ascii="Times New Roman" w:eastAsia="Calibri" w:hAnsi="Times New Roman" w:cs="Times New Roman"/>
          <w:color w:val="000000"/>
        </w:rPr>
        <w:tab/>
        <w:t>_________________________</w:t>
      </w:r>
    </w:p>
    <w:p w14:paraId="4F0EC625" w14:textId="77777777" w:rsidR="009F3FD5" w:rsidRDefault="009F3FD5" w:rsidP="009F3FD5">
      <w:pPr>
        <w:pBdr>
          <w:top w:val="nil"/>
          <w:left w:val="nil"/>
          <w:bottom w:val="nil"/>
          <w:right w:val="nil"/>
          <w:between w:val="nil"/>
        </w:pBdr>
        <w:rPr>
          <w:rFonts w:ascii="Times New Roman" w:eastAsia="Calibri" w:hAnsi="Times New Roman" w:cs="Times New Roman"/>
          <w:color w:val="000000"/>
        </w:rPr>
      </w:pPr>
      <w:r>
        <w:rPr>
          <w:rFonts w:ascii="Times New Roman" w:eastAsia="Calibri" w:hAnsi="Times New Roman" w:cs="Times New Roman"/>
          <w:color w:val="000000"/>
        </w:rPr>
        <w:t>Name:</w:t>
      </w:r>
      <w:r>
        <w:rPr>
          <w:rFonts w:ascii="Times New Roman" w:eastAsia="Calibri" w:hAnsi="Times New Roman" w:cs="Times New Roman"/>
          <w:color w:val="000000"/>
        </w:rPr>
        <w:tab/>
        <w:t>_________________________</w:t>
      </w:r>
    </w:p>
    <w:p w14:paraId="04D459A7" w14:textId="77777777" w:rsidR="009F3FD5" w:rsidRDefault="009F3FD5" w:rsidP="009F3FD5">
      <w:pPr>
        <w:pBdr>
          <w:top w:val="nil"/>
          <w:left w:val="nil"/>
          <w:bottom w:val="nil"/>
          <w:right w:val="nil"/>
          <w:between w:val="nil"/>
        </w:pBdr>
        <w:rPr>
          <w:rFonts w:ascii="Times New Roman" w:eastAsia="Calibri" w:hAnsi="Times New Roman" w:cs="Times New Roman"/>
          <w:color w:val="000000"/>
        </w:rPr>
      </w:pPr>
      <w:r>
        <w:rPr>
          <w:rFonts w:ascii="Times New Roman" w:eastAsia="Calibri" w:hAnsi="Times New Roman" w:cs="Times New Roman"/>
          <w:color w:val="000000"/>
        </w:rPr>
        <w:t>Its:</w:t>
      </w:r>
      <w:r>
        <w:rPr>
          <w:rFonts w:ascii="Times New Roman" w:eastAsia="Calibri" w:hAnsi="Times New Roman" w:cs="Times New Roman"/>
          <w:color w:val="000000"/>
        </w:rPr>
        <w:tab/>
        <w:t>_________________________</w:t>
      </w:r>
    </w:p>
    <w:p w14:paraId="618017D5" w14:textId="77777777" w:rsidR="009F3FD5" w:rsidRDefault="009F3FD5" w:rsidP="009F3FD5">
      <w:pPr>
        <w:pBdr>
          <w:top w:val="nil"/>
          <w:left w:val="nil"/>
          <w:bottom w:val="nil"/>
          <w:right w:val="nil"/>
          <w:between w:val="nil"/>
        </w:pBdr>
        <w:rPr>
          <w:rFonts w:ascii="Times New Roman" w:eastAsia="Calibri" w:hAnsi="Times New Roman" w:cs="Times New Roman"/>
          <w:color w:val="000000"/>
        </w:rPr>
      </w:pPr>
      <w:r>
        <w:rPr>
          <w:rFonts w:ascii="Times New Roman" w:eastAsia="Calibri" w:hAnsi="Times New Roman" w:cs="Times New Roman"/>
          <w:color w:val="000000"/>
        </w:rPr>
        <w:t>Date:</w:t>
      </w:r>
      <w:r>
        <w:rPr>
          <w:rFonts w:ascii="Times New Roman" w:eastAsia="Calibri" w:hAnsi="Times New Roman" w:cs="Times New Roman"/>
          <w:color w:val="000000"/>
        </w:rPr>
        <w:tab/>
        <w:t>_________________________</w:t>
      </w:r>
    </w:p>
    <w:p w14:paraId="55F59C3C" w14:textId="77777777" w:rsidR="009F3FD5" w:rsidRPr="001A71D7" w:rsidRDefault="009F3FD5" w:rsidP="001A71D7">
      <w:pPr>
        <w:pBdr>
          <w:top w:val="nil"/>
          <w:left w:val="nil"/>
          <w:bottom w:val="nil"/>
          <w:right w:val="nil"/>
          <w:between w:val="nil"/>
        </w:pBdr>
        <w:rPr>
          <w:rFonts w:ascii="Times New Roman" w:eastAsia="Calibri" w:hAnsi="Times New Roman" w:cs="Times New Roman"/>
          <w:b/>
          <w:bCs/>
          <w:color w:val="000000"/>
          <w:u w:val="single"/>
        </w:rPr>
      </w:pPr>
    </w:p>
    <w:p w14:paraId="00000042" w14:textId="77777777" w:rsidR="00DE02FE" w:rsidRPr="001A71D7" w:rsidRDefault="00DE02FE">
      <w:pPr>
        <w:pBdr>
          <w:top w:val="nil"/>
          <w:left w:val="nil"/>
          <w:bottom w:val="nil"/>
          <w:right w:val="nil"/>
          <w:between w:val="nil"/>
        </w:pBdr>
        <w:spacing w:after="240"/>
        <w:ind w:firstLine="5040"/>
        <w:rPr>
          <w:rFonts w:ascii="Times New Roman" w:eastAsia="Calibri" w:hAnsi="Times New Roman" w:cs="Times New Roman"/>
          <w:color w:val="000000"/>
          <w:u w:val="single"/>
        </w:rPr>
      </w:pPr>
    </w:p>
    <w:p w14:paraId="00000043" w14:textId="77777777" w:rsidR="00DE02FE" w:rsidRPr="001A71D7" w:rsidRDefault="00DE02FE">
      <w:pPr>
        <w:pBdr>
          <w:top w:val="nil"/>
          <w:left w:val="nil"/>
          <w:bottom w:val="nil"/>
          <w:right w:val="nil"/>
          <w:between w:val="nil"/>
        </w:pBdr>
        <w:spacing w:after="240"/>
        <w:ind w:firstLine="5040"/>
        <w:rPr>
          <w:rFonts w:ascii="Times New Roman" w:eastAsia="Calibri" w:hAnsi="Times New Roman" w:cs="Times New Roman"/>
          <w:color w:val="000000"/>
        </w:rPr>
      </w:pPr>
    </w:p>
    <w:p w14:paraId="00000044" w14:textId="77777777" w:rsidR="00DE02FE" w:rsidRPr="001A71D7" w:rsidRDefault="00DE02FE">
      <w:pPr>
        <w:pBdr>
          <w:top w:val="nil"/>
          <w:left w:val="nil"/>
          <w:bottom w:val="nil"/>
          <w:right w:val="nil"/>
          <w:between w:val="nil"/>
        </w:pBdr>
        <w:spacing w:after="240"/>
        <w:ind w:firstLine="5040"/>
        <w:rPr>
          <w:rFonts w:ascii="Times New Roman" w:eastAsia="Calibri" w:hAnsi="Times New Roman" w:cs="Times New Roman"/>
          <w:color w:val="000000"/>
        </w:rPr>
      </w:pPr>
    </w:p>
    <w:p w14:paraId="00000045" w14:textId="77777777" w:rsidR="00DE02FE" w:rsidRPr="001A71D7" w:rsidRDefault="00DE02FE">
      <w:pPr>
        <w:pBdr>
          <w:top w:val="nil"/>
          <w:left w:val="nil"/>
          <w:bottom w:val="nil"/>
          <w:right w:val="nil"/>
          <w:between w:val="nil"/>
        </w:pBdr>
        <w:spacing w:after="240"/>
        <w:jc w:val="center"/>
        <w:rPr>
          <w:rFonts w:ascii="Times New Roman" w:eastAsia="Calibri" w:hAnsi="Times New Roman" w:cs="Times New Roman"/>
          <w:b/>
          <w:color w:val="000000"/>
        </w:rPr>
      </w:pPr>
    </w:p>
    <w:p w14:paraId="00000046" w14:textId="77777777" w:rsidR="00DE02FE" w:rsidRPr="001A71D7" w:rsidRDefault="006205A9">
      <w:pPr>
        <w:widowControl w:val="0"/>
        <w:pBdr>
          <w:top w:val="nil"/>
          <w:left w:val="nil"/>
          <w:bottom w:val="nil"/>
          <w:right w:val="nil"/>
          <w:between w:val="nil"/>
        </w:pBdr>
        <w:spacing w:line="276" w:lineRule="auto"/>
        <w:rPr>
          <w:rFonts w:ascii="Times New Roman" w:eastAsia="Calibri" w:hAnsi="Times New Roman" w:cs="Times New Roman"/>
          <w:b/>
          <w:color w:val="000000"/>
        </w:rPr>
        <w:sectPr w:rsidR="00DE02FE" w:rsidRPr="001A71D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titlePg/>
        </w:sectPr>
      </w:pPr>
      <w:r w:rsidRPr="001A71D7">
        <w:rPr>
          <w:rFonts w:ascii="Times New Roman" w:hAnsi="Times New Roman" w:cs="Times New Roman"/>
        </w:rPr>
        <w:br w:type="page"/>
      </w:r>
    </w:p>
    <w:p w14:paraId="00000047" w14:textId="77777777" w:rsidR="00DE02FE" w:rsidRPr="001A71D7" w:rsidRDefault="006205A9">
      <w:pPr>
        <w:pBdr>
          <w:top w:val="nil"/>
          <w:left w:val="nil"/>
          <w:bottom w:val="nil"/>
          <w:right w:val="nil"/>
          <w:between w:val="nil"/>
        </w:pBdr>
        <w:spacing w:after="240"/>
        <w:jc w:val="center"/>
        <w:rPr>
          <w:rFonts w:ascii="Times New Roman" w:eastAsia="Calibri" w:hAnsi="Times New Roman" w:cs="Times New Roman"/>
          <w:b/>
          <w:color w:val="000000"/>
        </w:rPr>
      </w:pPr>
      <w:r w:rsidRPr="001A71D7">
        <w:rPr>
          <w:rFonts w:ascii="Times New Roman" w:eastAsia="Calibri" w:hAnsi="Times New Roman" w:cs="Times New Roman"/>
          <w:b/>
          <w:color w:val="000000"/>
        </w:rPr>
        <w:t>EXHIBIT "A"</w:t>
      </w:r>
    </w:p>
    <w:p w14:paraId="00000048" w14:textId="77777777" w:rsidR="00DE02FE" w:rsidRPr="001A71D7" w:rsidRDefault="006205A9">
      <w:pPr>
        <w:pBdr>
          <w:top w:val="nil"/>
          <w:left w:val="nil"/>
          <w:bottom w:val="nil"/>
          <w:right w:val="nil"/>
          <w:between w:val="nil"/>
        </w:pBdr>
        <w:spacing w:after="240"/>
        <w:jc w:val="center"/>
        <w:rPr>
          <w:rFonts w:ascii="Times New Roman" w:eastAsia="Calibri" w:hAnsi="Times New Roman" w:cs="Times New Roman"/>
          <w:b/>
          <w:color w:val="000000"/>
        </w:rPr>
      </w:pPr>
      <w:r w:rsidRPr="001A71D7">
        <w:rPr>
          <w:rFonts w:ascii="Times New Roman" w:eastAsia="Calibri" w:hAnsi="Times New Roman" w:cs="Times New Roman"/>
          <w:b/>
          <w:color w:val="000000"/>
        </w:rPr>
        <w:t>DESCRIPTION OF PROPERTY</w:t>
      </w:r>
    </w:p>
    <w:p w14:paraId="1ACDDBAB" w14:textId="77777777" w:rsidR="009F3FD5" w:rsidRPr="009F3FD5" w:rsidRDefault="009F3FD5" w:rsidP="009F3FD5">
      <w:pPr>
        <w:autoSpaceDE w:val="0"/>
        <w:autoSpaceDN w:val="0"/>
        <w:adjustRightInd w:val="0"/>
        <w:jc w:val="both"/>
        <w:rPr>
          <w:rFonts w:ascii="Times New Roman" w:hAnsi="Times New Roman" w:cs="Times New Roman"/>
          <w:color w:val="000000"/>
        </w:rPr>
      </w:pPr>
      <w:r w:rsidRPr="009F3FD5">
        <w:rPr>
          <w:rFonts w:ascii="Times New Roman" w:hAnsi="Times New Roman" w:cs="Times New Roman"/>
          <w:color w:val="000000"/>
        </w:rPr>
        <w:t>The land referred to herein is situated in the State of Nevada, County of Carson City, described as</w:t>
      </w:r>
    </w:p>
    <w:p w14:paraId="6670F973" w14:textId="6EC3617F" w:rsidR="009F3FD5" w:rsidRDefault="009F3FD5" w:rsidP="009F3FD5">
      <w:pPr>
        <w:autoSpaceDE w:val="0"/>
        <w:autoSpaceDN w:val="0"/>
        <w:adjustRightInd w:val="0"/>
        <w:jc w:val="both"/>
        <w:rPr>
          <w:rFonts w:ascii="Times New Roman" w:hAnsi="Times New Roman" w:cs="Times New Roman"/>
          <w:color w:val="000000"/>
        </w:rPr>
      </w:pPr>
      <w:r w:rsidRPr="009F3FD5">
        <w:rPr>
          <w:rFonts w:ascii="Times New Roman" w:hAnsi="Times New Roman" w:cs="Times New Roman"/>
          <w:color w:val="000000"/>
        </w:rPr>
        <w:t>follows:</w:t>
      </w:r>
    </w:p>
    <w:p w14:paraId="58803D19" w14:textId="77777777" w:rsidR="009F3FD5" w:rsidRPr="009F3FD5" w:rsidRDefault="009F3FD5" w:rsidP="009F3FD5">
      <w:pPr>
        <w:autoSpaceDE w:val="0"/>
        <w:autoSpaceDN w:val="0"/>
        <w:adjustRightInd w:val="0"/>
        <w:jc w:val="both"/>
        <w:rPr>
          <w:rFonts w:ascii="Times New Roman" w:hAnsi="Times New Roman" w:cs="Times New Roman"/>
          <w:color w:val="000000"/>
        </w:rPr>
      </w:pPr>
    </w:p>
    <w:p w14:paraId="1137DE36" w14:textId="77777777" w:rsidR="009F3FD5" w:rsidRDefault="009F3FD5" w:rsidP="009F3FD5">
      <w:pPr>
        <w:autoSpaceDE w:val="0"/>
        <w:autoSpaceDN w:val="0"/>
        <w:adjustRightInd w:val="0"/>
        <w:jc w:val="both"/>
        <w:rPr>
          <w:rFonts w:ascii="Times New Roman" w:hAnsi="Times New Roman" w:cs="Times New Roman"/>
          <w:color w:val="000000"/>
        </w:rPr>
      </w:pPr>
      <w:r w:rsidRPr="009F3FD5">
        <w:rPr>
          <w:rFonts w:ascii="Times New Roman" w:hAnsi="Times New Roman" w:cs="Times New Roman"/>
          <w:color w:val="000000"/>
        </w:rPr>
        <w:t>Beginning at the southwest corner of Block 10, as shown on that official Plat of "Vanwinkle and Proctor</w:t>
      </w:r>
      <w:r>
        <w:rPr>
          <w:rFonts w:ascii="Times New Roman" w:hAnsi="Times New Roman" w:cs="Times New Roman"/>
          <w:color w:val="000000"/>
        </w:rPr>
        <w:t xml:space="preserve"> </w:t>
      </w:r>
      <w:r w:rsidRPr="009F3FD5">
        <w:rPr>
          <w:rFonts w:ascii="Times New Roman" w:hAnsi="Times New Roman" w:cs="Times New Roman"/>
          <w:color w:val="000000"/>
        </w:rPr>
        <w:t>Addition", File No. 61491, Ormsby County records;</w:t>
      </w:r>
      <w:r>
        <w:rPr>
          <w:rFonts w:ascii="Times New Roman" w:hAnsi="Times New Roman" w:cs="Times New Roman"/>
          <w:color w:val="000000"/>
        </w:rPr>
        <w:t xml:space="preserve"> </w:t>
      </w:r>
    </w:p>
    <w:p w14:paraId="3919CF1D" w14:textId="76D98107" w:rsidR="009F3FD5" w:rsidRPr="009F3FD5" w:rsidRDefault="009F3FD5" w:rsidP="009F3FD5">
      <w:pPr>
        <w:autoSpaceDE w:val="0"/>
        <w:autoSpaceDN w:val="0"/>
        <w:adjustRightInd w:val="0"/>
        <w:jc w:val="both"/>
        <w:rPr>
          <w:rFonts w:ascii="Times New Roman" w:hAnsi="Times New Roman" w:cs="Times New Roman"/>
          <w:color w:val="000000"/>
        </w:rPr>
      </w:pPr>
      <w:r w:rsidRPr="009F3FD5">
        <w:rPr>
          <w:rFonts w:ascii="Times New Roman" w:hAnsi="Times New Roman" w:cs="Times New Roman"/>
          <w:color w:val="000000"/>
        </w:rPr>
        <w:t>thence from said point of beginning along the southerly line of said Block 10, S 89°42'33" E, 434.22 feet</w:t>
      </w:r>
      <w:r>
        <w:rPr>
          <w:rFonts w:ascii="Times New Roman" w:hAnsi="Times New Roman" w:cs="Times New Roman"/>
          <w:color w:val="000000"/>
        </w:rPr>
        <w:t xml:space="preserve"> </w:t>
      </w:r>
      <w:r w:rsidRPr="009F3FD5">
        <w:rPr>
          <w:rFonts w:ascii="Times New Roman" w:hAnsi="Times New Roman" w:cs="Times New Roman"/>
          <w:color w:val="000000"/>
        </w:rPr>
        <w:t>to the southwest corner of that certain tract of land described in Book 84, Page 595, File No. 33013, to</w:t>
      </w:r>
      <w:r>
        <w:rPr>
          <w:rFonts w:ascii="Times New Roman" w:hAnsi="Times New Roman" w:cs="Times New Roman"/>
          <w:color w:val="000000"/>
        </w:rPr>
        <w:t xml:space="preserve"> </w:t>
      </w:r>
      <w:r w:rsidRPr="009F3FD5">
        <w:rPr>
          <w:rFonts w:ascii="Times New Roman" w:hAnsi="Times New Roman" w:cs="Times New Roman"/>
          <w:color w:val="000000"/>
        </w:rPr>
        <w:t>Ormsby County;</w:t>
      </w:r>
    </w:p>
    <w:p w14:paraId="2E2B684C" w14:textId="77777777" w:rsidR="009F3FD5" w:rsidRPr="009F3FD5" w:rsidRDefault="009F3FD5" w:rsidP="009F3FD5">
      <w:pPr>
        <w:autoSpaceDE w:val="0"/>
        <w:autoSpaceDN w:val="0"/>
        <w:adjustRightInd w:val="0"/>
        <w:jc w:val="both"/>
        <w:rPr>
          <w:rFonts w:ascii="Times New Roman" w:hAnsi="Times New Roman" w:cs="Times New Roman"/>
          <w:color w:val="000000"/>
        </w:rPr>
      </w:pPr>
      <w:r w:rsidRPr="009F3FD5">
        <w:rPr>
          <w:rFonts w:ascii="Times New Roman" w:hAnsi="Times New Roman" w:cs="Times New Roman"/>
          <w:color w:val="000000"/>
        </w:rPr>
        <w:t>thence along said Westerly line N 00°12'55" E, 439.24 feet to the southerly line of Block 23, said</w:t>
      </w:r>
    </w:p>
    <w:p w14:paraId="32F96E62" w14:textId="613E2435" w:rsidR="009F3FD5" w:rsidRPr="009F3FD5" w:rsidRDefault="009F3FD5" w:rsidP="009F3FD5">
      <w:pPr>
        <w:autoSpaceDE w:val="0"/>
        <w:autoSpaceDN w:val="0"/>
        <w:adjustRightInd w:val="0"/>
        <w:jc w:val="both"/>
        <w:rPr>
          <w:rFonts w:ascii="Times New Roman" w:hAnsi="Times New Roman" w:cs="Times New Roman"/>
          <w:color w:val="000000"/>
        </w:rPr>
      </w:pPr>
      <w:r w:rsidRPr="009F3FD5">
        <w:rPr>
          <w:rFonts w:ascii="Times New Roman" w:hAnsi="Times New Roman" w:cs="Times New Roman"/>
          <w:color w:val="000000"/>
        </w:rPr>
        <w:t>"Vanwinkle Addition";</w:t>
      </w:r>
      <w:r>
        <w:rPr>
          <w:rFonts w:ascii="Times New Roman" w:hAnsi="Times New Roman" w:cs="Times New Roman"/>
          <w:color w:val="000000"/>
        </w:rPr>
        <w:t xml:space="preserve"> </w:t>
      </w:r>
      <w:r w:rsidRPr="009F3FD5">
        <w:rPr>
          <w:rFonts w:ascii="Times New Roman" w:hAnsi="Times New Roman" w:cs="Times New Roman"/>
          <w:color w:val="000000"/>
        </w:rPr>
        <w:t>thence along said southerly line S 89°42'14" E, 7.00 feet to the southeast corner of said Block 23, said</w:t>
      </w:r>
      <w:r>
        <w:rPr>
          <w:rFonts w:ascii="Times New Roman" w:hAnsi="Times New Roman" w:cs="Times New Roman"/>
          <w:color w:val="000000"/>
        </w:rPr>
        <w:t xml:space="preserve"> </w:t>
      </w:r>
      <w:r w:rsidRPr="009F3FD5">
        <w:rPr>
          <w:rFonts w:ascii="Times New Roman" w:hAnsi="Times New Roman" w:cs="Times New Roman"/>
          <w:color w:val="000000"/>
        </w:rPr>
        <w:t>point being on the centerline of Walsh Street;</w:t>
      </w:r>
    </w:p>
    <w:p w14:paraId="260C818A" w14:textId="77777777" w:rsidR="009F3FD5" w:rsidRPr="009F3FD5" w:rsidRDefault="009F3FD5" w:rsidP="009F3FD5">
      <w:pPr>
        <w:autoSpaceDE w:val="0"/>
        <w:autoSpaceDN w:val="0"/>
        <w:adjustRightInd w:val="0"/>
        <w:jc w:val="both"/>
        <w:rPr>
          <w:rFonts w:ascii="Times New Roman" w:hAnsi="Times New Roman" w:cs="Times New Roman"/>
          <w:color w:val="000000"/>
        </w:rPr>
      </w:pPr>
      <w:r w:rsidRPr="009F3FD5">
        <w:rPr>
          <w:rFonts w:ascii="Times New Roman" w:hAnsi="Times New Roman" w:cs="Times New Roman"/>
          <w:color w:val="000000"/>
        </w:rPr>
        <w:t>thence along said centerline N 00°12'55" E, 33.00 feet;</w:t>
      </w:r>
    </w:p>
    <w:p w14:paraId="48D2601A" w14:textId="77777777" w:rsidR="009F3FD5" w:rsidRPr="009F3FD5" w:rsidRDefault="009F3FD5" w:rsidP="009F3FD5">
      <w:pPr>
        <w:autoSpaceDE w:val="0"/>
        <w:autoSpaceDN w:val="0"/>
        <w:adjustRightInd w:val="0"/>
        <w:jc w:val="both"/>
        <w:rPr>
          <w:rFonts w:ascii="Times New Roman" w:hAnsi="Times New Roman" w:cs="Times New Roman"/>
          <w:color w:val="000000"/>
        </w:rPr>
      </w:pPr>
      <w:r w:rsidRPr="009F3FD5">
        <w:rPr>
          <w:rFonts w:ascii="Times New Roman" w:hAnsi="Times New Roman" w:cs="Times New Roman"/>
          <w:color w:val="000000"/>
        </w:rPr>
        <w:t>thence N 89°42'14" W, 33.00 feet to the westerly line of Walsh Street;</w:t>
      </w:r>
    </w:p>
    <w:p w14:paraId="30065F49" w14:textId="6E9E24E4" w:rsidR="009F3FD5" w:rsidRPr="009F3FD5" w:rsidRDefault="009F3FD5" w:rsidP="009F3FD5">
      <w:pPr>
        <w:autoSpaceDE w:val="0"/>
        <w:autoSpaceDN w:val="0"/>
        <w:adjustRightInd w:val="0"/>
        <w:jc w:val="both"/>
        <w:rPr>
          <w:rFonts w:ascii="Times New Roman" w:hAnsi="Times New Roman" w:cs="Times New Roman"/>
          <w:color w:val="000000"/>
        </w:rPr>
      </w:pPr>
      <w:r w:rsidRPr="009F3FD5">
        <w:rPr>
          <w:rFonts w:ascii="Times New Roman" w:hAnsi="Times New Roman" w:cs="Times New Roman"/>
          <w:color w:val="000000"/>
        </w:rPr>
        <w:t>thence along said westerly line N 00°12'55" E, 163.99 feet to the southerly right-of-way line of Williams</w:t>
      </w:r>
      <w:r>
        <w:rPr>
          <w:rFonts w:ascii="Times New Roman" w:hAnsi="Times New Roman" w:cs="Times New Roman"/>
          <w:color w:val="000000"/>
        </w:rPr>
        <w:t xml:space="preserve"> </w:t>
      </w:r>
      <w:r w:rsidRPr="009F3FD5">
        <w:rPr>
          <w:rFonts w:ascii="Times New Roman" w:hAnsi="Times New Roman" w:cs="Times New Roman"/>
          <w:color w:val="000000"/>
        </w:rPr>
        <w:t>Street, also known as U.S. Highway 50, as shown on the State of Nevada Department of Highway right</w:t>
      </w:r>
      <w:r>
        <w:rPr>
          <w:rFonts w:ascii="Times New Roman" w:hAnsi="Times New Roman" w:cs="Times New Roman"/>
          <w:color w:val="000000"/>
        </w:rPr>
        <w:t>-</w:t>
      </w:r>
      <w:r w:rsidRPr="009F3FD5">
        <w:rPr>
          <w:rFonts w:ascii="Times New Roman" w:hAnsi="Times New Roman" w:cs="Times New Roman"/>
          <w:color w:val="000000"/>
        </w:rPr>
        <w:t>of-way map, Ormsby County SR-2A, dated January, 1957;</w:t>
      </w:r>
    </w:p>
    <w:p w14:paraId="5B816A99" w14:textId="2DE2F4E3" w:rsidR="009F3FD5" w:rsidRPr="009F3FD5" w:rsidRDefault="009F3FD5" w:rsidP="009F3FD5">
      <w:pPr>
        <w:autoSpaceDE w:val="0"/>
        <w:autoSpaceDN w:val="0"/>
        <w:adjustRightInd w:val="0"/>
        <w:jc w:val="both"/>
        <w:rPr>
          <w:rFonts w:ascii="Times New Roman" w:hAnsi="Times New Roman" w:cs="Times New Roman"/>
          <w:color w:val="000000"/>
        </w:rPr>
      </w:pPr>
      <w:r w:rsidRPr="009F3FD5">
        <w:rPr>
          <w:rFonts w:ascii="Times New Roman" w:hAnsi="Times New Roman" w:cs="Times New Roman"/>
          <w:color w:val="000000"/>
        </w:rPr>
        <w:t>thence along said southerly right-of-way line S 89°37'22" W, 204.20 feet to the east line of that certain</w:t>
      </w:r>
      <w:r>
        <w:rPr>
          <w:rFonts w:ascii="Times New Roman" w:hAnsi="Times New Roman" w:cs="Times New Roman"/>
          <w:color w:val="000000"/>
        </w:rPr>
        <w:t xml:space="preserve"> </w:t>
      </w:r>
      <w:r w:rsidRPr="009F3FD5">
        <w:rPr>
          <w:rFonts w:ascii="Times New Roman" w:hAnsi="Times New Roman" w:cs="Times New Roman"/>
          <w:color w:val="000000"/>
        </w:rPr>
        <w:t>tract of land described in Book 61, Page 425, known as the lands of Wedco, also being the centerline of</w:t>
      </w:r>
      <w:r>
        <w:rPr>
          <w:rFonts w:ascii="Times New Roman" w:hAnsi="Times New Roman" w:cs="Times New Roman"/>
          <w:color w:val="000000"/>
        </w:rPr>
        <w:t xml:space="preserve"> </w:t>
      </w:r>
      <w:r w:rsidRPr="009F3FD5">
        <w:rPr>
          <w:rFonts w:ascii="Times New Roman" w:hAnsi="Times New Roman" w:cs="Times New Roman"/>
          <w:color w:val="000000"/>
        </w:rPr>
        <w:t>Anderson Street;</w:t>
      </w:r>
    </w:p>
    <w:p w14:paraId="0EE344B4" w14:textId="77777777" w:rsidR="009F3FD5" w:rsidRPr="009F3FD5" w:rsidRDefault="009F3FD5" w:rsidP="009F3FD5">
      <w:pPr>
        <w:autoSpaceDE w:val="0"/>
        <w:autoSpaceDN w:val="0"/>
        <w:adjustRightInd w:val="0"/>
        <w:jc w:val="both"/>
        <w:rPr>
          <w:rFonts w:ascii="Times New Roman" w:hAnsi="Times New Roman" w:cs="Times New Roman"/>
          <w:color w:val="000000"/>
        </w:rPr>
      </w:pPr>
      <w:r w:rsidRPr="009F3FD5">
        <w:rPr>
          <w:rFonts w:ascii="Times New Roman" w:hAnsi="Times New Roman" w:cs="Times New Roman"/>
          <w:color w:val="000000"/>
        </w:rPr>
        <w:t>thence along said easterly line S 00°12'29" W, 194.59 feet;</w:t>
      </w:r>
    </w:p>
    <w:p w14:paraId="13BDDF90" w14:textId="6C75438B" w:rsidR="009F3FD5" w:rsidRPr="009F3FD5" w:rsidRDefault="009F3FD5" w:rsidP="009F3FD5">
      <w:pPr>
        <w:autoSpaceDE w:val="0"/>
        <w:autoSpaceDN w:val="0"/>
        <w:adjustRightInd w:val="0"/>
        <w:jc w:val="both"/>
        <w:rPr>
          <w:rFonts w:ascii="Times New Roman" w:hAnsi="Times New Roman" w:cs="Times New Roman"/>
          <w:color w:val="000000"/>
        </w:rPr>
      </w:pPr>
      <w:r w:rsidRPr="009F3FD5">
        <w:rPr>
          <w:rFonts w:ascii="Times New Roman" w:hAnsi="Times New Roman" w:cs="Times New Roman"/>
          <w:color w:val="000000"/>
        </w:rPr>
        <w:t>thence along the south line of said lands of Wedco, N 89°42'14" W, 204.16 feet to the easterly line of</w:t>
      </w:r>
      <w:r>
        <w:rPr>
          <w:rFonts w:ascii="Times New Roman" w:hAnsi="Times New Roman" w:cs="Times New Roman"/>
          <w:color w:val="000000"/>
        </w:rPr>
        <w:t xml:space="preserve"> </w:t>
      </w:r>
      <w:r w:rsidRPr="009F3FD5">
        <w:rPr>
          <w:rFonts w:ascii="Times New Roman" w:hAnsi="Times New Roman" w:cs="Times New Roman"/>
          <w:color w:val="000000"/>
        </w:rPr>
        <w:t>Valley Street;</w:t>
      </w:r>
    </w:p>
    <w:p w14:paraId="76364DEF" w14:textId="77777777" w:rsidR="009F3FD5" w:rsidRPr="009F3FD5" w:rsidRDefault="009F3FD5" w:rsidP="009F3FD5">
      <w:pPr>
        <w:autoSpaceDE w:val="0"/>
        <w:autoSpaceDN w:val="0"/>
        <w:adjustRightInd w:val="0"/>
        <w:jc w:val="both"/>
        <w:rPr>
          <w:rFonts w:ascii="Times New Roman" w:hAnsi="Times New Roman" w:cs="Times New Roman"/>
          <w:color w:val="000000"/>
        </w:rPr>
      </w:pPr>
      <w:r w:rsidRPr="009F3FD5">
        <w:rPr>
          <w:rFonts w:ascii="Times New Roman" w:hAnsi="Times New Roman" w:cs="Times New Roman"/>
          <w:color w:val="000000"/>
        </w:rPr>
        <w:t>thence along said easterly line S 00°12'07" W, 439.28 feet to the point of beginning.</w:t>
      </w:r>
    </w:p>
    <w:p w14:paraId="33F0BE16" w14:textId="77777777" w:rsidR="009F3FD5" w:rsidRDefault="009F3FD5" w:rsidP="009F3FD5">
      <w:pPr>
        <w:autoSpaceDE w:val="0"/>
        <w:autoSpaceDN w:val="0"/>
        <w:adjustRightInd w:val="0"/>
        <w:jc w:val="both"/>
        <w:rPr>
          <w:rFonts w:ascii="Times New Roman" w:hAnsi="Times New Roman" w:cs="Times New Roman"/>
          <w:color w:val="000000"/>
        </w:rPr>
      </w:pPr>
    </w:p>
    <w:p w14:paraId="1C58B3A0" w14:textId="69AD2EFE" w:rsidR="009F3FD5" w:rsidRPr="009F3FD5" w:rsidRDefault="009F3FD5" w:rsidP="009F3FD5">
      <w:pPr>
        <w:autoSpaceDE w:val="0"/>
        <w:autoSpaceDN w:val="0"/>
        <w:adjustRightInd w:val="0"/>
        <w:jc w:val="both"/>
        <w:rPr>
          <w:rFonts w:ascii="Times New Roman" w:hAnsi="Times New Roman" w:cs="Times New Roman"/>
          <w:color w:val="000000"/>
        </w:rPr>
      </w:pPr>
      <w:r w:rsidRPr="009F3FD5">
        <w:rPr>
          <w:rFonts w:ascii="Times New Roman" w:hAnsi="Times New Roman" w:cs="Times New Roman"/>
          <w:color w:val="000000"/>
        </w:rPr>
        <w:t>APN: 002-172-12</w:t>
      </w:r>
    </w:p>
    <w:p w14:paraId="18A020E9" w14:textId="77777777" w:rsidR="009F3FD5" w:rsidRDefault="009F3FD5" w:rsidP="009F3FD5">
      <w:pPr>
        <w:autoSpaceDE w:val="0"/>
        <w:autoSpaceDN w:val="0"/>
        <w:adjustRightInd w:val="0"/>
        <w:jc w:val="both"/>
        <w:rPr>
          <w:rFonts w:ascii="Times New Roman" w:hAnsi="Times New Roman" w:cs="Times New Roman"/>
          <w:color w:val="000000"/>
        </w:rPr>
      </w:pPr>
    </w:p>
    <w:p w14:paraId="00000049" w14:textId="7DA334F8" w:rsidR="00DE02FE" w:rsidRPr="009F3FD5" w:rsidRDefault="009F3FD5" w:rsidP="009F3FD5">
      <w:pPr>
        <w:autoSpaceDE w:val="0"/>
        <w:autoSpaceDN w:val="0"/>
        <w:adjustRightInd w:val="0"/>
        <w:jc w:val="both"/>
        <w:rPr>
          <w:rFonts w:ascii="Times New Roman" w:hAnsi="Times New Roman" w:cs="Times New Roman"/>
          <w:color w:val="000000"/>
        </w:rPr>
      </w:pPr>
      <w:r w:rsidRPr="009F3FD5">
        <w:rPr>
          <w:rFonts w:ascii="Times New Roman" w:hAnsi="Times New Roman" w:cs="Times New Roman"/>
          <w:color w:val="000000"/>
        </w:rPr>
        <w:t>The above metes and bounds description appeared previously in a Lot Line Adjustment Certification</w:t>
      </w:r>
      <w:r>
        <w:rPr>
          <w:rFonts w:ascii="Times New Roman" w:hAnsi="Times New Roman" w:cs="Times New Roman"/>
          <w:color w:val="000000"/>
        </w:rPr>
        <w:t xml:space="preserve"> </w:t>
      </w:r>
      <w:r w:rsidRPr="009F3FD5">
        <w:rPr>
          <w:rFonts w:ascii="Times New Roman" w:hAnsi="Times New Roman" w:cs="Times New Roman"/>
          <w:color w:val="000000"/>
        </w:rPr>
        <w:t xml:space="preserve">recorded June 3, 1988 as </w:t>
      </w:r>
      <w:r w:rsidRPr="009F3FD5">
        <w:rPr>
          <w:rFonts w:ascii="Times New Roman" w:hAnsi="Times New Roman" w:cs="Times New Roman"/>
          <w:color w:val="0000FF"/>
        </w:rPr>
        <w:t>Document No. 71870</w:t>
      </w:r>
      <w:r w:rsidRPr="009F3FD5">
        <w:rPr>
          <w:rFonts w:ascii="Times New Roman" w:hAnsi="Times New Roman" w:cs="Times New Roman"/>
          <w:color w:val="000000"/>
        </w:rPr>
        <w:t>, of Official Records.</w:t>
      </w:r>
    </w:p>
    <w:p w14:paraId="0000004A" w14:textId="77777777" w:rsidR="00DE02FE" w:rsidRPr="001A71D7" w:rsidRDefault="00DE02FE">
      <w:pPr>
        <w:pBdr>
          <w:top w:val="nil"/>
          <w:left w:val="nil"/>
          <w:bottom w:val="nil"/>
          <w:right w:val="nil"/>
          <w:between w:val="nil"/>
        </w:pBdr>
        <w:spacing w:after="240"/>
        <w:jc w:val="center"/>
        <w:rPr>
          <w:rFonts w:ascii="Times New Roman" w:eastAsia="Calibri" w:hAnsi="Times New Roman" w:cs="Times New Roman"/>
          <w:b/>
          <w:color w:val="000000"/>
        </w:rPr>
      </w:pPr>
    </w:p>
    <w:p w14:paraId="0000004B" w14:textId="77777777" w:rsidR="00DE02FE" w:rsidRPr="001A71D7" w:rsidRDefault="00DE02FE">
      <w:pPr>
        <w:pBdr>
          <w:top w:val="nil"/>
          <w:left w:val="nil"/>
          <w:bottom w:val="nil"/>
          <w:right w:val="nil"/>
          <w:between w:val="nil"/>
        </w:pBdr>
        <w:spacing w:after="240"/>
        <w:jc w:val="center"/>
        <w:rPr>
          <w:rFonts w:ascii="Times New Roman" w:eastAsia="Calibri" w:hAnsi="Times New Roman" w:cs="Times New Roman"/>
          <w:b/>
          <w:color w:val="000000"/>
        </w:rPr>
      </w:pPr>
    </w:p>
    <w:p w14:paraId="0000004C" w14:textId="77777777" w:rsidR="00DE02FE" w:rsidRPr="001A71D7" w:rsidRDefault="00DE02FE">
      <w:pPr>
        <w:pBdr>
          <w:top w:val="nil"/>
          <w:left w:val="nil"/>
          <w:bottom w:val="nil"/>
          <w:right w:val="nil"/>
          <w:between w:val="nil"/>
        </w:pBdr>
        <w:spacing w:after="240"/>
        <w:jc w:val="center"/>
        <w:rPr>
          <w:rFonts w:ascii="Times New Roman" w:eastAsia="Calibri" w:hAnsi="Times New Roman" w:cs="Times New Roman"/>
          <w:b/>
          <w:color w:val="000000"/>
        </w:rPr>
      </w:pPr>
    </w:p>
    <w:p w14:paraId="0000004D" w14:textId="77777777" w:rsidR="00DE02FE" w:rsidRPr="001A71D7" w:rsidRDefault="006205A9">
      <w:pPr>
        <w:widowControl w:val="0"/>
        <w:pBdr>
          <w:top w:val="nil"/>
          <w:left w:val="nil"/>
          <w:bottom w:val="nil"/>
          <w:right w:val="nil"/>
          <w:between w:val="nil"/>
        </w:pBdr>
        <w:spacing w:line="276" w:lineRule="auto"/>
        <w:rPr>
          <w:rFonts w:ascii="Times New Roman" w:eastAsia="Calibri" w:hAnsi="Times New Roman" w:cs="Times New Roman"/>
          <w:b/>
          <w:color w:val="000000"/>
        </w:rPr>
        <w:sectPr w:rsidR="00DE02FE" w:rsidRPr="001A71D7">
          <w:type w:val="continuous"/>
          <w:pgSz w:w="12240" w:h="15840"/>
          <w:pgMar w:top="1440" w:right="1440" w:bottom="1440" w:left="1440" w:header="720" w:footer="720" w:gutter="0"/>
          <w:cols w:space="720"/>
        </w:sectPr>
      </w:pPr>
      <w:r w:rsidRPr="001A71D7">
        <w:rPr>
          <w:rFonts w:ascii="Times New Roman" w:hAnsi="Times New Roman" w:cs="Times New Roman"/>
        </w:rPr>
        <w:br w:type="page"/>
      </w:r>
    </w:p>
    <w:p w14:paraId="0000004E" w14:textId="77777777" w:rsidR="00DE02FE" w:rsidRPr="001A71D7" w:rsidRDefault="006205A9">
      <w:pPr>
        <w:pBdr>
          <w:top w:val="nil"/>
          <w:left w:val="nil"/>
          <w:bottom w:val="nil"/>
          <w:right w:val="nil"/>
          <w:between w:val="nil"/>
        </w:pBdr>
        <w:spacing w:after="240"/>
        <w:jc w:val="center"/>
        <w:rPr>
          <w:rFonts w:ascii="Times New Roman" w:eastAsia="Calibri" w:hAnsi="Times New Roman" w:cs="Times New Roman"/>
          <w:b/>
          <w:color w:val="000000"/>
        </w:rPr>
      </w:pPr>
      <w:r w:rsidRPr="001A71D7">
        <w:rPr>
          <w:rFonts w:ascii="Times New Roman" w:eastAsia="Calibri" w:hAnsi="Times New Roman" w:cs="Times New Roman"/>
          <w:b/>
          <w:color w:val="000000"/>
        </w:rPr>
        <w:t>EXHIBIT "B"</w:t>
      </w:r>
    </w:p>
    <w:p w14:paraId="0000004F" w14:textId="77777777" w:rsidR="00DE02FE" w:rsidRPr="001A71D7" w:rsidRDefault="006205A9">
      <w:pPr>
        <w:pBdr>
          <w:top w:val="nil"/>
          <w:left w:val="nil"/>
          <w:bottom w:val="nil"/>
          <w:right w:val="nil"/>
          <w:between w:val="nil"/>
        </w:pBdr>
        <w:spacing w:after="240"/>
        <w:jc w:val="center"/>
        <w:rPr>
          <w:rFonts w:ascii="Times New Roman" w:eastAsia="Calibri" w:hAnsi="Times New Roman" w:cs="Times New Roman"/>
          <w:b/>
          <w:color w:val="000000"/>
        </w:rPr>
      </w:pPr>
      <w:r w:rsidRPr="001A71D7">
        <w:rPr>
          <w:rFonts w:ascii="Times New Roman" w:eastAsia="Calibri" w:hAnsi="Times New Roman" w:cs="Times New Roman"/>
          <w:b/>
          <w:color w:val="000000"/>
        </w:rPr>
        <w:t>SITE PLAN OF THE PREMISES</w:t>
      </w:r>
    </w:p>
    <w:p w14:paraId="00000050" w14:textId="77777777" w:rsidR="00DE02FE" w:rsidRPr="001A71D7" w:rsidRDefault="00DE02FE">
      <w:pPr>
        <w:pBdr>
          <w:top w:val="nil"/>
          <w:left w:val="nil"/>
          <w:bottom w:val="nil"/>
          <w:right w:val="nil"/>
          <w:between w:val="nil"/>
        </w:pBdr>
        <w:spacing w:after="240"/>
        <w:jc w:val="center"/>
        <w:rPr>
          <w:rFonts w:ascii="Times New Roman" w:eastAsia="Calibri" w:hAnsi="Times New Roman" w:cs="Times New Roman"/>
          <w:b/>
          <w:color w:val="000000"/>
        </w:rPr>
      </w:pPr>
    </w:p>
    <w:p w14:paraId="00000051" w14:textId="530ACEB0" w:rsidR="00DE02FE" w:rsidRPr="001A71D7" w:rsidRDefault="009F3FD5">
      <w:pPr>
        <w:pBdr>
          <w:top w:val="nil"/>
          <w:left w:val="nil"/>
          <w:bottom w:val="nil"/>
          <w:right w:val="nil"/>
          <w:between w:val="nil"/>
        </w:pBdr>
        <w:spacing w:after="240"/>
        <w:jc w:val="center"/>
        <w:rPr>
          <w:rFonts w:ascii="Times New Roman" w:eastAsia="Calibri" w:hAnsi="Times New Roman" w:cs="Times New Roman"/>
          <w:b/>
          <w:color w:val="000000"/>
        </w:rPr>
      </w:pPr>
      <w:r>
        <w:rPr>
          <w:rFonts w:ascii="Times New Roman" w:eastAsia="Calibri" w:hAnsi="Times New Roman" w:cs="Times New Roman"/>
          <w:b/>
          <w:color w:val="000000"/>
        </w:rPr>
        <w:t>[to be attached]</w:t>
      </w:r>
    </w:p>
    <w:sectPr w:rsidR="00DE02FE" w:rsidRPr="001A71D7">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94D00B" w14:textId="77777777" w:rsidR="00BE7396" w:rsidRDefault="00BE7396">
      <w:r>
        <w:separator/>
      </w:r>
    </w:p>
  </w:endnote>
  <w:endnote w:type="continuationSeparator" w:id="0">
    <w:p w14:paraId="0BFC6517" w14:textId="77777777" w:rsidR="00BE7396" w:rsidRDefault="00BE7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F120E9" w14:textId="77777777" w:rsidR="009F3FD5" w:rsidRDefault="009F3F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52" w14:textId="7A022395" w:rsidR="00DE02FE" w:rsidRDefault="006205A9">
    <w:pPr>
      <w:pBdr>
        <w:top w:val="nil"/>
        <w:left w:val="nil"/>
        <w:bottom w:val="nil"/>
        <w:right w:val="nil"/>
        <w:between w:val="nil"/>
      </w:pBdr>
      <w:tabs>
        <w:tab w:val="center" w:pos="4680"/>
        <w:tab w:val="right" w:pos="9360"/>
      </w:tabs>
      <w:spacing w:before="240"/>
      <w:rPr>
        <w:rFonts w:ascii="Times New Roman" w:eastAsia="Times New Roman" w:hAnsi="Times New Roman" w:cs="Times New Roman"/>
        <w:color w:val="000000"/>
        <w:sz w:val="20"/>
        <w:szCs w:val="20"/>
      </w:rPr>
    </w:pPr>
    <w:r>
      <w:rPr>
        <w:rFonts w:ascii="Times New Roman" w:eastAsia="Times New Roman" w:hAnsi="Times New Roman" w:cs="Times New Roman"/>
        <w:color w:val="000000"/>
      </w:rPr>
      <w:tab/>
    </w:r>
    <w:r>
      <w:rPr>
        <w:rFonts w:ascii="Times New Roman" w:eastAsia="Times New Roman" w:hAnsi="Times New Roman" w:cs="Times New Roman"/>
        <w:color w:val="000000"/>
        <w:sz w:val="20"/>
        <w:szCs w:val="20"/>
      </w:rPr>
      <w:fldChar w:fldCharType="begin"/>
    </w:r>
    <w:r>
      <w:rPr>
        <w:rFonts w:ascii="Times New Roman" w:eastAsia="Times New Roman" w:hAnsi="Times New Roman" w:cs="Times New Roman"/>
        <w:color w:val="000000"/>
        <w:sz w:val="20"/>
        <w:szCs w:val="20"/>
      </w:rPr>
      <w:instrText>PAGE</w:instrText>
    </w:r>
    <w:r>
      <w:rPr>
        <w:rFonts w:ascii="Times New Roman" w:eastAsia="Times New Roman" w:hAnsi="Times New Roman" w:cs="Times New Roman"/>
        <w:color w:val="000000"/>
        <w:sz w:val="20"/>
        <w:szCs w:val="20"/>
      </w:rPr>
      <w:fldChar w:fldCharType="separate"/>
    </w:r>
    <w:r w:rsidR="009C57CC">
      <w:rPr>
        <w:rFonts w:ascii="Times New Roman" w:eastAsia="Times New Roman" w:hAnsi="Times New Roman" w:cs="Times New Roman"/>
        <w:noProof/>
        <w:color w:val="000000"/>
        <w:sz w:val="20"/>
        <w:szCs w:val="20"/>
      </w:rPr>
      <w:t>2</w:t>
    </w:r>
    <w:r>
      <w:rPr>
        <w:rFonts w:ascii="Times New Roman" w:eastAsia="Times New Roman" w:hAnsi="Times New Roman" w:cs="Times New Roman"/>
        <w:color w:val="000000"/>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94CE70" w14:textId="77777777" w:rsidR="009F3FD5" w:rsidRDefault="009F3F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25AB56" w14:textId="77777777" w:rsidR="00BE7396" w:rsidRDefault="00BE7396">
      <w:r>
        <w:separator/>
      </w:r>
    </w:p>
  </w:footnote>
  <w:footnote w:type="continuationSeparator" w:id="0">
    <w:p w14:paraId="19FD2058" w14:textId="77777777" w:rsidR="00BE7396" w:rsidRDefault="00BE7396">
      <w:r>
        <w:continuationSeparator/>
      </w:r>
    </w:p>
  </w:footnote>
  <w:footnote w:id="1">
    <w:p w14:paraId="2C5EFCEA" w14:textId="3B4409BD" w:rsidR="009F3FD5" w:rsidRDefault="009F3FD5">
      <w:pPr>
        <w:pStyle w:val="FootnoteText"/>
      </w:pPr>
      <w:r>
        <w:rPr>
          <w:rStyle w:val="FootnoteReference"/>
        </w:rPr>
        <w:footnoteRef/>
      </w:r>
      <w:r>
        <w:t xml:space="preserve"> If a Sublease is needed, then the Prime Lease will need to be referenced in the Lease and an Recognition Agreement between VZW and the Prime Lessor will be needed.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B722BD" w14:textId="77777777" w:rsidR="009F3FD5" w:rsidRDefault="009F3F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57322820"/>
      <w:docPartObj>
        <w:docPartGallery w:val="Watermarks"/>
        <w:docPartUnique/>
      </w:docPartObj>
    </w:sdtPr>
    <w:sdtEndPr/>
    <w:sdtContent>
      <w:p w14:paraId="751C69B7" w14:textId="67A6DFE9" w:rsidR="009F3FD5" w:rsidRDefault="00743728">
        <w:pPr>
          <w:pStyle w:val="Header"/>
        </w:pPr>
        <w:r>
          <w:rPr>
            <w:noProof/>
          </w:rPr>
          <w:pict w14:anchorId="4FC049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53" w14:textId="46A0921D" w:rsidR="00DE02FE" w:rsidRDefault="006205A9">
    <w:pPr>
      <w:pBdr>
        <w:top w:val="nil"/>
        <w:left w:val="nil"/>
        <w:bottom w:val="nil"/>
        <w:right w:val="nil"/>
        <w:between w:val="nil"/>
      </w:pBdr>
      <w:tabs>
        <w:tab w:val="center" w:pos="4680"/>
        <w:tab w:val="right" w:pos="9360"/>
      </w:tabs>
      <w:rPr>
        <w:rFonts w:ascii="Open Sans" w:eastAsia="Open Sans" w:hAnsi="Open Sans" w:cs="Open Sans"/>
        <w:color w:val="000000"/>
        <w:sz w:val="16"/>
        <w:szCs w:val="16"/>
      </w:rPr>
    </w:pPr>
    <w:r>
      <w:rPr>
        <w:rFonts w:ascii="Open Sans" w:eastAsia="Open Sans" w:hAnsi="Open Sans" w:cs="Open Sans"/>
        <w:color w:val="000000"/>
        <w:sz w:val="16"/>
        <w:szCs w:val="16"/>
      </w:rPr>
      <w:t>SITE NAME:</w:t>
    </w:r>
    <w:r w:rsidR="001A71D7">
      <w:rPr>
        <w:rFonts w:ascii="Open Sans" w:eastAsia="Open Sans" w:hAnsi="Open Sans" w:cs="Open Sans"/>
        <w:color w:val="000000"/>
        <w:sz w:val="16"/>
        <w:szCs w:val="16"/>
      </w:rPr>
      <w:t xml:space="preserve"> Central Carson Relo</w:t>
    </w:r>
  </w:p>
  <w:p w14:paraId="00000054" w14:textId="29B24718" w:rsidR="00DE02FE" w:rsidRDefault="006205A9">
    <w:pPr>
      <w:pBdr>
        <w:top w:val="nil"/>
        <w:left w:val="nil"/>
        <w:bottom w:val="nil"/>
        <w:right w:val="nil"/>
        <w:between w:val="nil"/>
      </w:pBdr>
      <w:tabs>
        <w:tab w:val="center" w:pos="4680"/>
        <w:tab w:val="right" w:pos="9360"/>
      </w:tabs>
      <w:rPr>
        <w:rFonts w:ascii="Open Sans" w:eastAsia="Open Sans" w:hAnsi="Open Sans" w:cs="Open Sans"/>
        <w:color w:val="000000"/>
        <w:sz w:val="16"/>
        <w:szCs w:val="16"/>
      </w:rPr>
    </w:pPr>
    <w:r>
      <w:rPr>
        <w:rFonts w:ascii="Open Sans" w:eastAsia="Open Sans" w:hAnsi="Open Sans" w:cs="Open Sans"/>
        <w:color w:val="000000"/>
        <w:sz w:val="16"/>
        <w:szCs w:val="16"/>
      </w:rPr>
      <w:t>SITE NUMBER:</w:t>
    </w:r>
    <w:r w:rsidR="001A71D7">
      <w:rPr>
        <w:rFonts w:ascii="Open Sans" w:eastAsia="Open Sans" w:hAnsi="Open Sans" w:cs="Open Sans"/>
        <w:color w:val="000000"/>
        <w:sz w:val="16"/>
        <w:szCs w:val="16"/>
      </w:rPr>
      <w:t xml:space="preserve"> 680742</w:t>
    </w:r>
  </w:p>
  <w:p w14:paraId="00000055" w14:textId="189DFEB2" w:rsidR="00DE02FE" w:rsidRDefault="006205A9">
    <w:pPr>
      <w:pBdr>
        <w:top w:val="nil"/>
        <w:left w:val="nil"/>
        <w:bottom w:val="nil"/>
        <w:right w:val="nil"/>
        <w:between w:val="nil"/>
      </w:pBdr>
      <w:tabs>
        <w:tab w:val="center" w:pos="4680"/>
        <w:tab w:val="right" w:pos="9360"/>
      </w:tabs>
      <w:rPr>
        <w:rFonts w:ascii="Open Sans" w:eastAsia="Open Sans" w:hAnsi="Open Sans" w:cs="Open Sans"/>
        <w:color w:val="000000"/>
        <w:sz w:val="16"/>
        <w:szCs w:val="16"/>
      </w:rPr>
    </w:pPr>
    <w:r>
      <w:rPr>
        <w:rFonts w:ascii="Open Sans" w:eastAsia="Open Sans" w:hAnsi="Open Sans" w:cs="Open Sans"/>
        <w:color w:val="000000"/>
        <w:sz w:val="16"/>
        <w:szCs w:val="16"/>
      </w:rPr>
      <w:t>ATTY/DATE</w:t>
    </w:r>
    <w:r w:rsidR="001A71D7">
      <w:rPr>
        <w:rFonts w:ascii="Open Sans" w:eastAsia="Open Sans" w:hAnsi="Open Sans" w:cs="Open Sans"/>
        <w:color w:val="000000"/>
        <w:sz w:val="16"/>
        <w:szCs w:val="16"/>
      </w:rPr>
      <w:t xml:space="preserve"> VTG/2021 12 29</w:t>
    </w:r>
  </w:p>
  <w:p w14:paraId="00000056" w14:textId="77777777" w:rsidR="00DE02FE" w:rsidRDefault="00DE02FE">
    <w:pPr>
      <w:pBdr>
        <w:top w:val="nil"/>
        <w:left w:val="nil"/>
        <w:bottom w:val="nil"/>
        <w:right w:val="nil"/>
        <w:between w:val="nil"/>
      </w:pBdr>
      <w:tabs>
        <w:tab w:val="center" w:pos="4680"/>
        <w:tab w:val="right" w:pos="9360"/>
      </w:tabs>
      <w:rPr>
        <w:rFonts w:ascii="Times New Roman" w:eastAsia="Times New Roman" w:hAnsi="Times New Roman" w:cs="Times New Roman"/>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B75460"/>
    <w:multiLevelType w:val="multilevel"/>
    <w:tmpl w:val="77CE990E"/>
    <w:lvl w:ilvl="0">
      <w:start w:val="1"/>
      <w:numFmt w:val="decimal"/>
      <w:lvlText w:val="%1."/>
      <w:lvlJc w:val="left"/>
      <w:pPr>
        <w:ind w:left="900" w:firstLine="0"/>
      </w:pPr>
      <w:rPr>
        <w:b w:val="0"/>
        <w:i w:val="0"/>
        <w:smallCaps w:val="0"/>
        <w:strike w:val="0"/>
        <w:u w:val="none"/>
      </w:rPr>
    </w:lvl>
    <w:lvl w:ilvl="1">
      <w:start w:val="1"/>
      <w:numFmt w:val="lowerLetter"/>
      <w:lvlText w:val="%2."/>
      <w:lvlJc w:val="left"/>
      <w:pPr>
        <w:ind w:left="3600" w:hanging="2160"/>
      </w:pPr>
      <w:rPr>
        <w:b w:val="0"/>
        <w:i w:val="0"/>
        <w:smallCaps w:val="0"/>
        <w:strike w:val="0"/>
        <w:u w:val="none"/>
      </w:rPr>
    </w:lvl>
    <w:lvl w:ilvl="2">
      <w:start w:val="1"/>
      <w:numFmt w:val="lowerRoman"/>
      <w:lvlText w:val="%3."/>
      <w:lvlJc w:val="left"/>
      <w:pPr>
        <w:ind w:left="2160" w:firstLine="0"/>
      </w:pPr>
      <w:rPr>
        <w:b w:val="0"/>
        <w:i w:val="0"/>
        <w:smallCaps w:val="0"/>
        <w:strike w:val="0"/>
        <w:u w:val="none"/>
      </w:rPr>
    </w:lvl>
    <w:lvl w:ilvl="3">
      <w:start w:val="1"/>
      <w:numFmt w:val="decimal"/>
      <w:lvlText w:val="(%4)"/>
      <w:lvlJc w:val="left"/>
      <w:pPr>
        <w:ind w:left="0" w:firstLine="2880"/>
      </w:pPr>
      <w:rPr>
        <w:b w:val="0"/>
        <w:i w:val="0"/>
        <w:smallCaps w:val="0"/>
        <w:strike w:val="0"/>
        <w:u w:val="none"/>
      </w:rPr>
    </w:lvl>
    <w:lvl w:ilvl="4">
      <w:start w:val="1"/>
      <w:numFmt w:val="lowerLetter"/>
      <w:lvlText w:val="(%5)"/>
      <w:lvlJc w:val="left"/>
      <w:pPr>
        <w:ind w:left="0" w:firstLine="3600"/>
      </w:pPr>
      <w:rPr>
        <w:b w:val="0"/>
        <w:i w:val="0"/>
        <w:smallCaps w:val="0"/>
        <w:strike w:val="0"/>
        <w:u w:val="none"/>
      </w:rPr>
    </w:lvl>
    <w:lvl w:ilvl="5">
      <w:start w:val="1"/>
      <w:numFmt w:val="lowerRoman"/>
      <w:lvlText w:val="(%6)"/>
      <w:lvlJc w:val="left"/>
      <w:pPr>
        <w:ind w:left="0" w:firstLine="4320"/>
      </w:pPr>
      <w:rPr>
        <w:b w:val="0"/>
        <w:i w:val="0"/>
        <w:smallCaps w:val="0"/>
        <w:strike w:val="0"/>
        <w:u w:val="none"/>
      </w:rPr>
    </w:lvl>
    <w:lvl w:ilvl="6">
      <w:start w:val="1"/>
      <w:numFmt w:val="decimal"/>
      <w:lvlText w:val="%7)"/>
      <w:lvlJc w:val="left"/>
      <w:pPr>
        <w:ind w:left="0" w:firstLine="5040"/>
      </w:pPr>
      <w:rPr>
        <w:b w:val="0"/>
        <w:i w:val="0"/>
        <w:smallCaps w:val="0"/>
        <w:strike w:val="0"/>
        <w:u w:val="none"/>
      </w:rPr>
    </w:lvl>
    <w:lvl w:ilvl="7">
      <w:start w:val="1"/>
      <w:numFmt w:val="lowerLetter"/>
      <w:lvlText w:val="%8)"/>
      <w:lvlJc w:val="left"/>
      <w:pPr>
        <w:ind w:left="0" w:firstLine="5760"/>
      </w:pPr>
      <w:rPr>
        <w:b w:val="0"/>
        <w:i w:val="0"/>
        <w:smallCaps w:val="0"/>
        <w:strike w:val="0"/>
        <w:u w:val="none"/>
      </w:rPr>
    </w:lvl>
    <w:lvl w:ilvl="8">
      <w:start w:val="1"/>
      <w:numFmt w:val="lowerRoman"/>
      <w:lvlText w:val="%9)"/>
      <w:lvlJc w:val="left"/>
      <w:pPr>
        <w:ind w:left="0" w:firstLine="6480"/>
      </w:pPr>
      <w:rPr>
        <w:b w:val="0"/>
        <w:i w:val="0"/>
        <w:smallCaps w:val="0"/>
        <w:strike w:val="0"/>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02FE"/>
    <w:rsid w:val="001A71D7"/>
    <w:rsid w:val="0028077F"/>
    <w:rsid w:val="006205A9"/>
    <w:rsid w:val="00743728"/>
    <w:rsid w:val="009C57CC"/>
    <w:rsid w:val="009F3FD5"/>
    <w:rsid w:val="00B74313"/>
    <w:rsid w:val="00BE7396"/>
    <w:rsid w:val="00DE02FE"/>
    <w:rsid w:val="00EA4A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F1C0A6F"/>
  <w15:docId w15:val="{E5452896-84B1-DD40-9AE9-E9034ACC7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Schoolbook" w:eastAsia="Century Schoolbook" w:hAnsi="Century Schoolbook" w:cs="Century Schoolbook"/>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spacing w:before="240" w:after="60"/>
      <w:outlineLvl w:val="0"/>
    </w:pPr>
    <w:rPr>
      <w:rFonts w:ascii="Arial" w:eastAsia="Arial" w:hAnsi="Arial" w:cs="Arial"/>
      <w:b/>
      <w:sz w:val="32"/>
      <w:szCs w:val="32"/>
    </w:rPr>
  </w:style>
  <w:style w:type="paragraph" w:styleId="Heading2">
    <w:name w:val="heading 2"/>
    <w:basedOn w:val="Normal"/>
    <w:next w:val="Normal"/>
    <w:uiPriority w:val="9"/>
    <w:semiHidden/>
    <w:unhideWhenUsed/>
    <w:qFormat/>
    <w:pPr>
      <w:keepNext/>
      <w:spacing w:before="240" w:after="60"/>
      <w:outlineLvl w:val="1"/>
    </w:pPr>
    <w:rPr>
      <w:rFonts w:ascii="Arial" w:eastAsia="Arial" w:hAnsi="Arial" w:cs="Arial"/>
      <w:b/>
      <w:i/>
      <w:sz w:val="28"/>
      <w:szCs w:val="28"/>
    </w:rPr>
  </w:style>
  <w:style w:type="paragraph" w:styleId="Heading3">
    <w:name w:val="heading 3"/>
    <w:basedOn w:val="Normal"/>
    <w:next w:val="Normal"/>
    <w:uiPriority w:val="9"/>
    <w:semiHidden/>
    <w:unhideWhenUsed/>
    <w:qFormat/>
    <w:pPr>
      <w:keepNext/>
      <w:spacing w:before="240" w:after="60"/>
      <w:ind w:left="720" w:hanging="432"/>
      <w:outlineLvl w:val="2"/>
    </w:pPr>
    <w:rPr>
      <w:rFonts w:ascii="Arial" w:eastAsia="Arial" w:hAnsi="Arial" w:cs="Arial"/>
      <w:b/>
      <w:sz w:val="26"/>
      <w:szCs w:val="26"/>
    </w:rPr>
  </w:style>
  <w:style w:type="paragraph" w:styleId="Heading4">
    <w:name w:val="heading 4"/>
    <w:basedOn w:val="Normal"/>
    <w:next w:val="Normal"/>
    <w:uiPriority w:val="9"/>
    <w:semiHidden/>
    <w:unhideWhenUsed/>
    <w:qFormat/>
    <w:pPr>
      <w:keepNext/>
      <w:spacing w:before="240" w:after="60"/>
      <w:ind w:left="864" w:hanging="144"/>
      <w:outlineLvl w:val="3"/>
    </w:pPr>
    <w:rPr>
      <w:b/>
      <w:sz w:val="28"/>
      <w:szCs w:val="28"/>
    </w:rPr>
  </w:style>
  <w:style w:type="paragraph" w:styleId="Heading5">
    <w:name w:val="heading 5"/>
    <w:basedOn w:val="Normal"/>
    <w:next w:val="Normal"/>
    <w:uiPriority w:val="9"/>
    <w:semiHidden/>
    <w:unhideWhenUsed/>
    <w:qFormat/>
    <w:pPr>
      <w:spacing w:before="240" w:after="60"/>
      <w:ind w:left="1008" w:hanging="432"/>
      <w:outlineLvl w:val="4"/>
    </w:pPr>
    <w:rPr>
      <w:b/>
      <w:i/>
      <w:sz w:val="26"/>
      <w:szCs w:val="26"/>
    </w:rPr>
  </w:style>
  <w:style w:type="paragraph" w:styleId="Heading6">
    <w:name w:val="heading 6"/>
    <w:basedOn w:val="Normal"/>
    <w:next w:val="Normal"/>
    <w:uiPriority w:val="9"/>
    <w:semiHidden/>
    <w:unhideWhenUsed/>
    <w:qFormat/>
    <w:pPr>
      <w:spacing w:before="240" w:after="60"/>
      <w:ind w:left="1152" w:hanging="432"/>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240" w:after="60"/>
      <w:jc w:val="center"/>
    </w:pPr>
    <w:rPr>
      <w:rFonts w:ascii="Arial" w:eastAsia="Arial" w:hAnsi="Arial" w:cs="Arial"/>
      <w:b/>
      <w:sz w:val="32"/>
      <w:szCs w:val="32"/>
    </w:rPr>
  </w:style>
  <w:style w:type="paragraph" w:styleId="Subtitle">
    <w:name w:val="Subtitle"/>
    <w:basedOn w:val="Normal"/>
    <w:next w:val="Normal"/>
    <w:uiPriority w:val="11"/>
    <w:qFormat/>
    <w:pPr>
      <w:spacing w:after="60"/>
      <w:jc w:val="center"/>
    </w:pPr>
    <w:rPr>
      <w:rFonts w:ascii="Arial" w:eastAsia="Arial" w:hAnsi="Arial" w:cs="Arial"/>
    </w:rPr>
  </w:style>
  <w:style w:type="paragraph" w:styleId="Header">
    <w:name w:val="header"/>
    <w:basedOn w:val="Normal"/>
    <w:link w:val="HeaderChar"/>
    <w:uiPriority w:val="99"/>
    <w:unhideWhenUsed/>
    <w:rsid w:val="001A71D7"/>
    <w:pPr>
      <w:tabs>
        <w:tab w:val="center" w:pos="4680"/>
        <w:tab w:val="right" w:pos="9360"/>
      </w:tabs>
    </w:pPr>
  </w:style>
  <w:style w:type="character" w:customStyle="1" w:styleId="HeaderChar">
    <w:name w:val="Header Char"/>
    <w:basedOn w:val="DefaultParagraphFont"/>
    <w:link w:val="Header"/>
    <w:uiPriority w:val="99"/>
    <w:rsid w:val="001A71D7"/>
  </w:style>
  <w:style w:type="paragraph" w:styleId="Footer">
    <w:name w:val="footer"/>
    <w:basedOn w:val="Normal"/>
    <w:link w:val="FooterChar"/>
    <w:uiPriority w:val="99"/>
    <w:unhideWhenUsed/>
    <w:rsid w:val="001A71D7"/>
    <w:pPr>
      <w:tabs>
        <w:tab w:val="center" w:pos="4680"/>
        <w:tab w:val="right" w:pos="9360"/>
      </w:tabs>
    </w:pPr>
  </w:style>
  <w:style w:type="character" w:customStyle="1" w:styleId="FooterChar">
    <w:name w:val="Footer Char"/>
    <w:basedOn w:val="DefaultParagraphFont"/>
    <w:link w:val="Footer"/>
    <w:uiPriority w:val="99"/>
    <w:rsid w:val="001A71D7"/>
  </w:style>
  <w:style w:type="paragraph" w:styleId="FootnoteText">
    <w:name w:val="footnote text"/>
    <w:basedOn w:val="Normal"/>
    <w:link w:val="FootnoteTextChar"/>
    <w:uiPriority w:val="99"/>
    <w:semiHidden/>
    <w:unhideWhenUsed/>
    <w:rsid w:val="009F3FD5"/>
    <w:rPr>
      <w:sz w:val="20"/>
      <w:szCs w:val="20"/>
    </w:rPr>
  </w:style>
  <w:style w:type="character" w:customStyle="1" w:styleId="FootnoteTextChar">
    <w:name w:val="Footnote Text Char"/>
    <w:basedOn w:val="DefaultParagraphFont"/>
    <w:link w:val="FootnoteText"/>
    <w:uiPriority w:val="99"/>
    <w:semiHidden/>
    <w:rsid w:val="009F3FD5"/>
    <w:rPr>
      <w:sz w:val="20"/>
      <w:szCs w:val="20"/>
    </w:rPr>
  </w:style>
  <w:style w:type="character" w:styleId="FootnoteReference">
    <w:name w:val="footnote reference"/>
    <w:basedOn w:val="DefaultParagraphFont"/>
    <w:uiPriority w:val="99"/>
    <w:semiHidden/>
    <w:unhideWhenUsed/>
    <w:rsid w:val="009F3FD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&#65279;<?xml version="1.0" encoding="UTF-8" standalone="yes"?>
<Relationships xmlns="http://schemas.openxmlformats.org/package/2006/relationships">
  <Relationship Id="rId8" Type="http://schemas.openxmlformats.org/officeDocument/2006/relationships/header" Target="header1.xml" />
  <Relationship Id="rId13" Type="http://schemas.openxmlformats.org/officeDocument/2006/relationships/footer" Target="footer3.xml" />
  <Relationship Id="rId3" Type="http://schemas.openxmlformats.org/officeDocument/2006/relationships/styles" Target="styles.xml" />
  <Relationship Id="rId7" Type="http://schemas.openxmlformats.org/officeDocument/2006/relationships/endnotes" Target="endnotes.xml" />
  <Relationship Id="rId12" Type="http://schemas.openxmlformats.org/officeDocument/2006/relationships/header" Target="header3.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footer" Target="footer2.xml" />
  <Relationship Id="rId5" Type="http://schemas.openxmlformats.org/officeDocument/2006/relationships/webSettings" Target="webSettings.xml" />
  <Relationship Id="rId15" Type="http://schemas.openxmlformats.org/officeDocument/2006/relationships/theme" Target="theme/theme1.xml" />
  <Relationship Id="rId10" Type="http://schemas.openxmlformats.org/officeDocument/2006/relationships/footer" Target="footer1.xml" />
  <Relationship Id="rId4" Type="http://schemas.openxmlformats.org/officeDocument/2006/relationships/settings" Target="settings.xml" />
  <Relationship Id="rId9" Type="http://schemas.openxmlformats.org/officeDocument/2006/relationships/header" Target="header2.xml" />
  <Relationship Id="rId14"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44724B-F47D-4D6C-AF62-6A93B6BC0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6</Pages>
  <Words>5560</Words>
  <Characters>29605</Characters>
  <Application>Microsoft Office Word</Application>
  <DocSecurity>0</DocSecurity>
  <Lines>452</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